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7CE4" w:rsidRDefault="00F77CE4" w:rsidP="00F77CE4">
      <w:pPr>
        <w:pStyle w:val="Standard"/>
        <w:jc w:val="center"/>
        <w:rPr>
          <w:b/>
        </w:rPr>
      </w:pPr>
      <w:r>
        <w:rPr>
          <w:b/>
        </w:rPr>
        <w:t>UCHWAŁA Nr LI / 369 / 2017</w:t>
      </w:r>
    </w:p>
    <w:p w:rsidR="00F77CE4" w:rsidRDefault="00F77CE4" w:rsidP="00F77CE4">
      <w:pPr>
        <w:pStyle w:val="Standard"/>
        <w:jc w:val="center"/>
        <w:rPr>
          <w:b/>
        </w:rPr>
      </w:pPr>
      <w:r>
        <w:rPr>
          <w:b/>
        </w:rPr>
        <w:t xml:space="preserve">RADY MIASTA PIONKI </w:t>
      </w:r>
    </w:p>
    <w:p w:rsidR="00F77CE4" w:rsidRDefault="00F77CE4" w:rsidP="00F77CE4">
      <w:pPr>
        <w:pStyle w:val="Standard"/>
        <w:jc w:val="center"/>
        <w:rPr>
          <w:b/>
        </w:rPr>
      </w:pPr>
      <w:r>
        <w:rPr>
          <w:b/>
        </w:rPr>
        <w:t>z dnia 21 listopada 2017 r.</w:t>
      </w:r>
    </w:p>
    <w:p w:rsidR="00F77CE4" w:rsidRDefault="00F77CE4" w:rsidP="00F77CE4">
      <w:pPr>
        <w:pStyle w:val="Standard"/>
        <w:rPr>
          <w:b/>
        </w:rPr>
      </w:pPr>
    </w:p>
    <w:p w:rsidR="00F77CE4" w:rsidRDefault="00F77CE4" w:rsidP="00F77CE4">
      <w:pPr>
        <w:pStyle w:val="Standard"/>
        <w:jc w:val="both"/>
      </w:pPr>
      <w:r>
        <w:rPr>
          <w:b/>
        </w:rPr>
        <w:t>w sprawie: uchylenia uchwały Nr LI/359/2017 Rady Miasta Pionki z dnia 21 listopada 2017 r.   w sprawie powołania doraźnej Komisji Statutowej  Rady Miasta Pionki</w:t>
      </w:r>
    </w:p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  <w:ind w:firstLine="706"/>
        <w:jc w:val="both"/>
      </w:pPr>
      <w:r>
        <w:t>Na podstawie art. 21 ust. 1 ustawy z dnia 8 marca 1990 r. o samorządzie gminnym (t.j. Dz. U   z 2017 r. poz. 1875) oraz  23 ust. 1 Statutu Gminy Miasta Pionki stanowiącego załącznik do uchwały nr  VI/64/2011 Rady Miasta Pionki z dnia 10 lutego 2011 r. w sprawie uchwalenia Statutu Gminy Miasta Pionki</w:t>
      </w:r>
    </w:p>
    <w:p w:rsidR="00F77CE4" w:rsidRDefault="00F77CE4" w:rsidP="00F77CE4">
      <w:pPr>
        <w:pStyle w:val="Standard"/>
        <w:jc w:val="both"/>
      </w:pPr>
    </w:p>
    <w:p w:rsidR="00F77CE4" w:rsidRDefault="00F77CE4" w:rsidP="00F77CE4">
      <w:pPr>
        <w:pStyle w:val="Standard"/>
        <w:jc w:val="center"/>
        <w:rPr>
          <w:b/>
        </w:rPr>
      </w:pPr>
      <w:r>
        <w:rPr>
          <w:b/>
        </w:rPr>
        <w:t>Rada Miasta Pionki</w:t>
      </w:r>
    </w:p>
    <w:p w:rsidR="00F77CE4" w:rsidRDefault="00F77CE4" w:rsidP="00F77CE4">
      <w:pPr>
        <w:pStyle w:val="Standard"/>
      </w:pPr>
      <w:r>
        <w:t>uchwala,  co następuje:</w:t>
      </w:r>
    </w:p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  <w:rPr>
          <w:b/>
        </w:rPr>
      </w:pPr>
    </w:p>
    <w:p w:rsidR="00F77CE4" w:rsidRDefault="00F77CE4" w:rsidP="00F77CE4">
      <w:pPr>
        <w:pStyle w:val="Standard"/>
        <w:ind w:firstLine="706"/>
        <w:rPr>
          <w:b/>
        </w:rPr>
      </w:pPr>
    </w:p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  <w:ind w:firstLine="706"/>
        <w:jc w:val="both"/>
      </w:pPr>
      <w:r>
        <w:rPr>
          <w:rFonts w:cs="Times New Roman"/>
          <w:b/>
        </w:rPr>
        <w:t>§</w:t>
      </w:r>
      <w:r>
        <w:rPr>
          <w:b/>
        </w:rPr>
        <w:t xml:space="preserve"> 1. </w:t>
      </w:r>
      <w:r>
        <w:t xml:space="preserve"> Traci moc uchwała Nr LI/359/2017 Rady Miasta Pionki z dnia 21 listopada 2017 r. w sprawie powołania doraźnej Komisji Statutowej Rady Miasta Pionki.</w:t>
      </w:r>
    </w:p>
    <w:p w:rsidR="00F77CE4" w:rsidRDefault="00F77CE4" w:rsidP="00F77CE4">
      <w:pPr>
        <w:pStyle w:val="Standard"/>
        <w:ind w:firstLine="706"/>
      </w:pPr>
    </w:p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  <w:ind w:firstLine="706"/>
      </w:pPr>
      <w:r>
        <w:rPr>
          <w:rFonts w:cs="Times New Roman"/>
          <w:b/>
        </w:rPr>
        <w:t>§</w:t>
      </w:r>
      <w:r>
        <w:rPr>
          <w:b/>
        </w:rPr>
        <w:t xml:space="preserve"> 2. </w:t>
      </w:r>
      <w:r>
        <w:t>Wykonanie uchwały powierza się Przewodniczącemu Rady Miasta Pionki.</w:t>
      </w:r>
    </w:p>
    <w:p w:rsidR="00F77CE4" w:rsidRDefault="00F77CE4" w:rsidP="00F77CE4">
      <w:pPr>
        <w:pStyle w:val="Standard"/>
        <w:ind w:firstLine="706"/>
      </w:pPr>
    </w:p>
    <w:p w:rsidR="00F77CE4" w:rsidRDefault="00F77CE4" w:rsidP="00F77CE4">
      <w:pPr>
        <w:pStyle w:val="Standard"/>
      </w:pPr>
    </w:p>
    <w:p w:rsidR="00F77CE4" w:rsidRDefault="00F77CE4" w:rsidP="00F77CE4">
      <w:pPr>
        <w:pStyle w:val="Standard"/>
        <w:ind w:firstLine="706"/>
      </w:pPr>
      <w:r>
        <w:rPr>
          <w:rFonts w:cs="Times New Roman"/>
          <w:b/>
        </w:rPr>
        <w:t>§</w:t>
      </w:r>
      <w:r>
        <w:rPr>
          <w:b/>
        </w:rPr>
        <w:t xml:space="preserve"> 3</w:t>
      </w:r>
      <w:r>
        <w:t>. Uchwała wchodzi w życie z dniem podjęcia.</w:t>
      </w:r>
    </w:p>
    <w:p w:rsidR="00F77CE4" w:rsidRDefault="00F77CE4" w:rsidP="00F77CE4">
      <w:pPr>
        <w:pStyle w:val="Standard"/>
      </w:pPr>
    </w:p>
    <w:tbl>
      <w:tblPr>
        <w:tblStyle w:val="Siatkatabeli"/>
        <w:tblpPr w:leftFromText="141" w:rightFromText="141" w:horzAnchor="page" w:tblpX="526" w:tblpY="-2340"/>
        <w:tblW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2D4B8A" w:rsidTr="00A61689">
        <w:tc>
          <w:tcPr>
            <w:tcW w:w="4531" w:type="dxa"/>
          </w:tcPr>
          <w:p w:rsidR="002D4B8A" w:rsidRDefault="002D4B8A" w:rsidP="002D4B8A"/>
        </w:tc>
      </w:tr>
      <w:tr w:rsidR="002D4B8A" w:rsidTr="00A61689">
        <w:tc>
          <w:tcPr>
            <w:tcW w:w="4531" w:type="dxa"/>
          </w:tcPr>
          <w:p w:rsidR="002D4B8A" w:rsidRDefault="002D4B8A" w:rsidP="00A61689">
            <w:pPr>
              <w:jc w:val="center"/>
            </w:pPr>
          </w:p>
        </w:tc>
      </w:tr>
      <w:tr w:rsidR="002D4B8A" w:rsidTr="00A61689">
        <w:tc>
          <w:tcPr>
            <w:tcW w:w="4531" w:type="dxa"/>
          </w:tcPr>
          <w:p w:rsidR="002D4B8A" w:rsidRDefault="002D4B8A" w:rsidP="00A61689">
            <w:pPr>
              <w:jc w:val="center"/>
            </w:pPr>
          </w:p>
        </w:tc>
      </w:tr>
      <w:tr w:rsidR="002D4B8A" w:rsidTr="00A61689">
        <w:tc>
          <w:tcPr>
            <w:tcW w:w="4531" w:type="dxa"/>
          </w:tcPr>
          <w:p w:rsidR="002D4B8A" w:rsidRPr="002D4B8A" w:rsidRDefault="002D4B8A" w:rsidP="00A61689">
            <w:pPr>
              <w:rPr>
                <w:b/>
              </w:rPr>
            </w:pPr>
          </w:p>
        </w:tc>
      </w:tr>
    </w:tbl>
    <w:p w:rsidR="002D4B8A" w:rsidRDefault="002D4B8A" w:rsidP="002D4B8A">
      <w:pPr>
        <w:pStyle w:val="Standard"/>
      </w:pPr>
    </w:p>
    <w:p w:rsidR="002D4B8A" w:rsidRDefault="002D4B8A" w:rsidP="002D4B8A">
      <w:pPr>
        <w:pStyle w:val="Standard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E18585" wp14:editId="35CBEE4C">
            <wp:simplePos x="0" y="0"/>
            <wp:positionH relativeFrom="margin">
              <wp:align>left</wp:align>
            </wp:positionH>
            <wp:positionV relativeFrom="paragraph">
              <wp:posOffset>189230</wp:posOffset>
            </wp:positionV>
            <wp:extent cx="1620000" cy="16200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czec-rad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4B8A" w:rsidRDefault="002D4B8A" w:rsidP="002D4B8A">
      <w:pPr>
        <w:pStyle w:val="Standard"/>
      </w:pPr>
    </w:p>
    <w:p w:rsidR="002D4B8A" w:rsidRDefault="002D4B8A" w:rsidP="002D4B8A">
      <w:pPr>
        <w:pStyle w:val="Standard"/>
      </w:pPr>
    </w:p>
    <w:p w:rsidR="002D4B8A" w:rsidRDefault="002D4B8A" w:rsidP="002D4B8A">
      <w:pPr>
        <w:pStyle w:val="Standard"/>
      </w:pPr>
    </w:p>
    <w:tbl>
      <w:tblPr>
        <w:tblStyle w:val="Siatkatabeli"/>
        <w:tblpPr w:leftFromText="141" w:rightFromText="141" w:horzAnchor="page" w:tblpX="526" w:tblpY="-2340"/>
        <w:tblW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2D4B8A" w:rsidTr="00A61689">
        <w:tc>
          <w:tcPr>
            <w:tcW w:w="4531" w:type="dxa"/>
          </w:tcPr>
          <w:p w:rsidR="002D4B8A" w:rsidRDefault="002D4B8A" w:rsidP="00A61689">
            <w:pPr>
              <w:rPr>
                <w:b/>
              </w:rPr>
            </w:pPr>
          </w:p>
          <w:p w:rsidR="002D4B8A" w:rsidRDefault="002D4B8A" w:rsidP="00A61689">
            <w:pPr>
              <w:rPr>
                <w:b/>
              </w:rPr>
            </w:pPr>
          </w:p>
          <w:p w:rsidR="002D4B8A" w:rsidRDefault="002D4B8A" w:rsidP="00A61689">
            <w:pPr>
              <w:rPr>
                <w:b/>
              </w:rPr>
            </w:pPr>
          </w:p>
          <w:p w:rsidR="002D4B8A" w:rsidRPr="002D4B8A" w:rsidRDefault="002D4B8A" w:rsidP="002D4B8A">
            <w:pPr>
              <w:rPr>
                <w:b/>
              </w:rPr>
            </w:pPr>
          </w:p>
        </w:tc>
      </w:tr>
      <w:tr w:rsidR="002D4B8A" w:rsidRPr="002D4B8A" w:rsidTr="00A61689">
        <w:tc>
          <w:tcPr>
            <w:tcW w:w="4531" w:type="dxa"/>
          </w:tcPr>
          <w:p w:rsidR="002D4B8A" w:rsidRDefault="002D4B8A" w:rsidP="00A61689">
            <w:pPr>
              <w:rPr>
                <w:b/>
              </w:rPr>
            </w:pPr>
          </w:p>
          <w:p w:rsidR="002D4B8A" w:rsidRDefault="002D4B8A" w:rsidP="00A61689">
            <w:pPr>
              <w:rPr>
                <w:b/>
              </w:rPr>
            </w:pPr>
          </w:p>
          <w:p w:rsidR="002D4B8A" w:rsidRDefault="002D4B8A" w:rsidP="00A61689">
            <w:pPr>
              <w:rPr>
                <w:b/>
              </w:rPr>
            </w:pPr>
          </w:p>
          <w:p w:rsidR="002D4B8A" w:rsidRPr="002D4B8A" w:rsidRDefault="002D4B8A" w:rsidP="00A61689">
            <w:pPr>
              <w:rPr>
                <w:b/>
              </w:rPr>
            </w:pPr>
          </w:p>
        </w:tc>
      </w:tr>
    </w:tbl>
    <w:p w:rsidR="002D4B8A" w:rsidRDefault="002D4B8A" w:rsidP="002D4B8A">
      <w:pPr>
        <w:pStyle w:val="Standard"/>
      </w:pPr>
    </w:p>
    <w:tbl>
      <w:tblPr>
        <w:tblStyle w:val="Siatkatabeli"/>
        <w:tblpPr w:leftFromText="141" w:rightFromText="141" w:horzAnchor="page" w:tblpX="526" w:tblpY="-2340"/>
        <w:tblW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2D4B8A" w:rsidTr="00A61689">
        <w:tc>
          <w:tcPr>
            <w:tcW w:w="4531" w:type="dxa"/>
          </w:tcPr>
          <w:p w:rsidR="002D4B8A" w:rsidRDefault="002D4B8A" w:rsidP="00A61689"/>
        </w:tc>
      </w:tr>
      <w:tr w:rsidR="002D4B8A" w:rsidTr="00A61689">
        <w:tc>
          <w:tcPr>
            <w:tcW w:w="4531" w:type="dxa"/>
          </w:tcPr>
          <w:p w:rsidR="002D4B8A" w:rsidRDefault="002D4B8A" w:rsidP="00A61689">
            <w:pPr>
              <w:jc w:val="center"/>
            </w:pPr>
          </w:p>
        </w:tc>
      </w:tr>
      <w:tr w:rsidR="002D4B8A" w:rsidTr="00A61689">
        <w:tc>
          <w:tcPr>
            <w:tcW w:w="4531" w:type="dxa"/>
          </w:tcPr>
          <w:p w:rsidR="002D4B8A" w:rsidRDefault="002D4B8A" w:rsidP="00A61689">
            <w:pPr>
              <w:jc w:val="center"/>
            </w:pPr>
          </w:p>
        </w:tc>
      </w:tr>
    </w:tbl>
    <w:p w:rsidR="002D4B8A" w:rsidRDefault="002D4B8A" w:rsidP="002D4B8A">
      <w:pPr>
        <w:pStyle w:val="Standard"/>
      </w:pPr>
      <w:r>
        <w:t xml:space="preserve">                                       Przewodniczący Rady Miasta</w:t>
      </w:r>
    </w:p>
    <w:p w:rsidR="002D4B8A" w:rsidRDefault="002D4B8A" w:rsidP="002D4B8A">
      <w:pPr>
        <w:pStyle w:val="Standard"/>
      </w:pPr>
    </w:p>
    <w:tbl>
      <w:tblPr>
        <w:tblStyle w:val="Siatkatabeli"/>
        <w:tblpPr w:leftFromText="141" w:rightFromText="141" w:horzAnchor="page" w:tblpX="526" w:tblpY="-2340"/>
        <w:tblW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2D4B8A" w:rsidTr="00A61689">
        <w:tc>
          <w:tcPr>
            <w:tcW w:w="4531" w:type="dxa"/>
          </w:tcPr>
          <w:p w:rsidR="002D4B8A" w:rsidRDefault="002D4B8A" w:rsidP="00A61689">
            <w:bookmarkStart w:id="0" w:name="_Hlk497225744"/>
          </w:p>
        </w:tc>
      </w:tr>
      <w:bookmarkEnd w:id="0"/>
      <w:tr w:rsidR="002D4B8A" w:rsidTr="00A61689">
        <w:tc>
          <w:tcPr>
            <w:tcW w:w="4531" w:type="dxa"/>
          </w:tcPr>
          <w:p w:rsidR="002D4B8A" w:rsidRDefault="002D4B8A" w:rsidP="00A61689">
            <w:pPr>
              <w:jc w:val="center"/>
            </w:pPr>
          </w:p>
        </w:tc>
      </w:tr>
      <w:tr w:rsidR="002D4B8A" w:rsidTr="00A61689">
        <w:tc>
          <w:tcPr>
            <w:tcW w:w="4531" w:type="dxa"/>
          </w:tcPr>
          <w:p w:rsidR="002D4B8A" w:rsidRDefault="002D4B8A" w:rsidP="00A61689">
            <w:pPr>
              <w:jc w:val="center"/>
            </w:pPr>
          </w:p>
        </w:tc>
      </w:tr>
    </w:tbl>
    <w:p w:rsidR="00746309" w:rsidRPr="00F77CE4" w:rsidRDefault="002D4B8A" w:rsidP="00F77CE4">
      <w:r>
        <w:tab/>
      </w:r>
      <w:r>
        <w:tab/>
      </w:r>
      <w:r>
        <w:tab/>
      </w:r>
      <w:r>
        <w:tab/>
        <w:t xml:space="preserve">        </w:t>
      </w:r>
      <w:bookmarkStart w:id="1" w:name="_GoBack"/>
      <w:bookmarkEnd w:id="1"/>
      <w:r>
        <w:t>Zbigniew Belowski/-/</w:t>
      </w:r>
    </w:p>
    <w:sectPr w:rsidR="00746309" w:rsidRPr="00F77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ED7" w:rsidRDefault="00B64ED7" w:rsidP="00B64ED7">
      <w:pPr>
        <w:spacing w:after="0" w:line="240" w:lineRule="auto"/>
      </w:pPr>
      <w:r>
        <w:separator/>
      </w:r>
    </w:p>
  </w:endnote>
  <w:endnote w:type="continuationSeparator" w:id="0">
    <w:p w:rsidR="00B64ED7" w:rsidRDefault="00B64ED7" w:rsidP="00B64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ED7" w:rsidRDefault="00B64ED7" w:rsidP="00B64ED7">
      <w:pPr>
        <w:spacing w:after="0" w:line="240" w:lineRule="auto"/>
      </w:pPr>
      <w:r>
        <w:separator/>
      </w:r>
    </w:p>
  </w:footnote>
  <w:footnote w:type="continuationSeparator" w:id="0">
    <w:p w:rsidR="00B64ED7" w:rsidRDefault="00B64ED7" w:rsidP="00B64E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211"/>
    <w:rsid w:val="00000E6C"/>
    <w:rsid w:val="00241211"/>
    <w:rsid w:val="002D4B8A"/>
    <w:rsid w:val="003B677F"/>
    <w:rsid w:val="004960F0"/>
    <w:rsid w:val="004A0D8D"/>
    <w:rsid w:val="004B0300"/>
    <w:rsid w:val="005244E3"/>
    <w:rsid w:val="005D55F8"/>
    <w:rsid w:val="00715BE7"/>
    <w:rsid w:val="00746309"/>
    <w:rsid w:val="007A5F9C"/>
    <w:rsid w:val="007D7668"/>
    <w:rsid w:val="00846CA2"/>
    <w:rsid w:val="009337E0"/>
    <w:rsid w:val="00944B3D"/>
    <w:rsid w:val="00B64ED7"/>
    <w:rsid w:val="00F7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82D7"/>
  <w15:chartTrackingRefBased/>
  <w15:docId w15:val="{FD688381-C819-47B1-AFE0-BD8ED6B3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4B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4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ED7"/>
  </w:style>
  <w:style w:type="paragraph" w:styleId="Stopka">
    <w:name w:val="footer"/>
    <w:basedOn w:val="Normalny"/>
    <w:link w:val="StopkaZnak"/>
    <w:uiPriority w:val="99"/>
    <w:unhideWhenUsed/>
    <w:rsid w:val="00B64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ED7"/>
  </w:style>
  <w:style w:type="paragraph" w:customStyle="1" w:styleId="Standard">
    <w:name w:val="Standard"/>
    <w:rsid w:val="00F77CE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table" w:styleId="Siatkatabeli">
    <w:name w:val="Table Grid"/>
    <w:basedOn w:val="Standardowy"/>
    <w:uiPriority w:val="39"/>
    <w:rsid w:val="002D4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Korzeń</dc:creator>
  <cp:keywords/>
  <dc:description/>
  <cp:lastModifiedBy>Beata Michalska</cp:lastModifiedBy>
  <cp:revision>2</cp:revision>
  <cp:lastPrinted>2017-10-26T11:55:00Z</cp:lastPrinted>
  <dcterms:created xsi:type="dcterms:W3CDTF">2017-11-30T13:57:00Z</dcterms:created>
  <dcterms:modified xsi:type="dcterms:W3CDTF">2017-11-30T13:57:00Z</dcterms:modified>
</cp:coreProperties>
</file>