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211" w:rsidRDefault="00241211" w:rsidP="002412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:rsidR="00241211" w:rsidRPr="007D09A3" w:rsidRDefault="00241211" w:rsidP="002412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UCHWAŁA NR </w:t>
      </w:r>
      <w:r w:rsidR="007D09A3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LI / 358 / 2017</w:t>
      </w:r>
    </w:p>
    <w:p w:rsidR="00241211" w:rsidRPr="007D09A3" w:rsidRDefault="007D7668" w:rsidP="002412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RADY</w:t>
      </w:r>
      <w:r w:rsidR="007D09A3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MIASTA PIONKI</w:t>
      </w:r>
      <w:r w:rsidR="00241211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241211" w:rsidRPr="007D09A3" w:rsidRDefault="00241211" w:rsidP="002412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7D09A3">
        <w:rPr>
          <w:rFonts w:ascii="TimesNewRomanPSMT" w:hAnsi="TimesNewRomanPSMT" w:cs="TimesNewRomanPSMT"/>
          <w:b/>
          <w:sz w:val="24"/>
          <w:szCs w:val="24"/>
        </w:rPr>
        <w:t xml:space="preserve">z dnia </w:t>
      </w:r>
      <w:r w:rsidR="007D09A3" w:rsidRPr="007D09A3">
        <w:rPr>
          <w:rFonts w:ascii="TimesNewRomanPSMT" w:hAnsi="TimesNewRomanPSMT" w:cs="TimesNewRomanPSMT"/>
          <w:b/>
          <w:sz w:val="24"/>
          <w:szCs w:val="24"/>
        </w:rPr>
        <w:t xml:space="preserve">21 listopada 2017 </w:t>
      </w:r>
      <w:r w:rsidRPr="007D09A3">
        <w:rPr>
          <w:rFonts w:ascii="TimesNewRomanPSMT" w:hAnsi="TimesNewRomanPSMT" w:cs="TimesNewRomanPSMT"/>
          <w:b/>
          <w:sz w:val="24"/>
          <w:szCs w:val="24"/>
        </w:rPr>
        <w:t>r</w:t>
      </w:r>
      <w:r w:rsidR="007D09A3" w:rsidRPr="007D09A3">
        <w:rPr>
          <w:rFonts w:ascii="TimesNewRomanPSMT" w:hAnsi="TimesNewRomanPSMT" w:cs="TimesNewRomanPSMT"/>
          <w:b/>
          <w:sz w:val="24"/>
          <w:szCs w:val="24"/>
        </w:rPr>
        <w:t>oku</w:t>
      </w:r>
    </w:p>
    <w:p w:rsidR="00241211" w:rsidRPr="007D09A3" w:rsidRDefault="00241211" w:rsidP="0024121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D09A3" w:rsidRDefault="00241211" w:rsidP="007D09A3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w sprawie przyjęcia „Programu Ochrony Środowiska dla miasta Pionki na lata 2017-2020 z  perspektywą do roku 2024” wraz z „Prognozą oddziaływania na środowisko</w:t>
      </w:r>
    </w:p>
    <w:p w:rsidR="00241211" w:rsidRPr="007D09A3" w:rsidRDefault="00241211" w:rsidP="007D09A3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projektu Programu Ochrony Środowiska dla miasta Pionki na lata 2017-2020 z  perspektywą do roku 2024”</w:t>
      </w:r>
    </w:p>
    <w:p w:rsidR="00720EFF" w:rsidRDefault="00720EFF" w:rsidP="00720EFF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:rsidR="004E0521" w:rsidRDefault="00720EFF" w:rsidP="00720EFF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>Na podstawie art. 7 ust. 1 pkt 1, art. 18 ust. 2 pkt 15 ustawy z dnia 8 marc</w:t>
      </w:r>
      <w:r w:rsidR="007D09A3">
        <w:rPr>
          <w:rFonts w:ascii="TimesNewRomanPSMT" w:hAnsi="TimesNewRomanPSMT" w:cs="TimesNewRomanPSMT"/>
          <w:sz w:val="24"/>
          <w:szCs w:val="24"/>
        </w:rPr>
        <w:t>a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 xml:space="preserve">1990 r. o samorządzie gminnym </w:t>
      </w:r>
      <w:r w:rsidR="005D55F8" w:rsidRPr="007D09A3">
        <w:rPr>
          <w:rFonts w:ascii="TimesNewRomanPSMT" w:hAnsi="TimesNewRomanPSMT" w:cs="TimesNewRomanPSMT"/>
          <w:sz w:val="24"/>
          <w:szCs w:val="24"/>
        </w:rPr>
        <w:t>(Dz. U. z 2017 poz. 1875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>), w związku z art. 17 ust. 1 i art. 18 ust. 1 ustawy z dnia 27 kwietnia 2001 r. Prawo ochrony środowiska ( Dz. U. z 201</w:t>
      </w:r>
      <w:r w:rsidR="007A5F9C" w:rsidRPr="007D09A3">
        <w:rPr>
          <w:rFonts w:ascii="TimesNewRomanPSMT" w:hAnsi="TimesNewRomanPSMT" w:cs="TimesNewRomanPSMT"/>
          <w:sz w:val="24"/>
          <w:szCs w:val="24"/>
        </w:rPr>
        <w:t>7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 xml:space="preserve"> r., poz. </w:t>
      </w:r>
      <w:r w:rsidR="007A5F9C" w:rsidRPr="007D09A3">
        <w:rPr>
          <w:rFonts w:ascii="TimesNewRomanPSMT" w:hAnsi="TimesNewRomanPSMT" w:cs="TimesNewRomanPSMT"/>
          <w:sz w:val="24"/>
          <w:szCs w:val="24"/>
        </w:rPr>
        <w:t>519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 xml:space="preserve">) </w:t>
      </w:r>
    </w:p>
    <w:p w:rsidR="004E0521" w:rsidRPr="004E0521" w:rsidRDefault="004E0521" w:rsidP="004E0521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4E0521">
        <w:rPr>
          <w:rFonts w:ascii="TimesNewRomanPSMT" w:hAnsi="TimesNewRomanPSMT" w:cs="TimesNewRomanPSMT"/>
          <w:b/>
          <w:sz w:val="24"/>
          <w:szCs w:val="24"/>
        </w:rPr>
        <w:t>Rada Miasta Pionki</w:t>
      </w:r>
    </w:p>
    <w:p w:rsidR="00241211" w:rsidRPr="007D09A3" w:rsidRDefault="004E0521" w:rsidP="007D09A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>chwala</w:t>
      </w:r>
      <w:r>
        <w:rPr>
          <w:rFonts w:ascii="TimesNewRomanPSMT" w:hAnsi="TimesNewRomanPSMT" w:cs="TimesNewRomanPSMT"/>
          <w:sz w:val="24"/>
          <w:szCs w:val="24"/>
        </w:rPr>
        <w:t>,</w:t>
      </w:r>
      <w:r w:rsidR="00241211" w:rsidRPr="007D09A3">
        <w:rPr>
          <w:rFonts w:ascii="TimesNewRomanPSMT" w:hAnsi="TimesNewRomanPSMT" w:cs="TimesNewRomanPSMT"/>
          <w:sz w:val="24"/>
          <w:szCs w:val="24"/>
        </w:rPr>
        <w:t xml:space="preserve"> co następuje:</w:t>
      </w:r>
    </w:p>
    <w:p w:rsidR="004A0D8D" w:rsidRPr="007D09A3" w:rsidRDefault="004A0D8D" w:rsidP="004A0D8D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41211" w:rsidRPr="007D09A3" w:rsidRDefault="00241211" w:rsidP="004A0D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§ 1.</w:t>
      </w:r>
      <w:r w:rsidR="004A0D8D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7D09A3">
        <w:rPr>
          <w:rFonts w:ascii="TimesNewRomanPSMT" w:hAnsi="TimesNewRomanPSMT" w:cs="TimesNewRomanPSMT"/>
          <w:sz w:val="24"/>
          <w:szCs w:val="24"/>
        </w:rPr>
        <w:t>Przyjmuje się „</w:t>
      </w:r>
      <w:r w:rsidR="00000E6C" w:rsidRPr="007D09A3">
        <w:rPr>
          <w:rFonts w:ascii="TimesNewRomanPSMT" w:hAnsi="TimesNewRomanPSMT" w:cs="TimesNewRomanPSMT"/>
          <w:sz w:val="24"/>
          <w:szCs w:val="24"/>
        </w:rPr>
        <w:t>Program Ochrony Środowiska dla miasta Pionki na lata 2017-202</w:t>
      </w:r>
      <w:r w:rsidR="004A0D8D" w:rsidRPr="007D09A3">
        <w:rPr>
          <w:rFonts w:ascii="TimesNewRomanPSMT" w:hAnsi="TimesNewRomanPSMT" w:cs="TimesNewRomanPSMT"/>
          <w:sz w:val="24"/>
          <w:szCs w:val="24"/>
        </w:rPr>
        <w:t xml:space="preserve">0 </w:t>
      </w:r>
      <w:r w:rsidR="00000E6C" w:rsidRPr="007D09A3">
        <w:rPr>
          <w:rFonts w:ascii="TimesNewRomanPSMT" w:hAnsi="TimesNewRomanPSMT" w:cs="TimesNewRomanPSMT"/>
          <w:sz w:val="24"/>
          <w:szCs w:val="24"/>
        </w:rPr>
        <w:t>z  perspektywą do roku 2024</w:t>
      </w:r>
      <w:r w:rsidRPr="007D09A3">
        <w:rPr>
          <w:rFonts w:ascii="TimesNewRomanPSMT" w:hAnsi="TimesNewRomanPSMT" w:cs="TimesNewRomanPSMT"/>
          <w:sz w:val="24"/>
          <w:szCs w:val="24"/>
        </w:rPr>
        <w:t>” wraz z „</w:t>
      </w:r>
      <w:r w:rsidR="00000E6C" w:rsidRPr="007D09A3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Prognozą oddziaływania na środowisko projektu Programu Ochrony Środowiska dla miasta Pionki na lata 2017-2020 z  perspektywą do roku 2024</w:t>
      </w:r>
      <w:r w:rsidRPr="007D09A3">
        <w:rPr>
          <w:rFonts w:ascii="TimesNewRomanPSMT" w:hAnsi="TimesNewRomanPSMT" w:cs="TimesNewRomanPSMT"/>
          <w:sz w:val="24"/>
          <w:szCs w:val="24"/>
        </w:rPr>
        <w:t>”, w brzmieniu stanowiącym załącznik nr 1 i 2 do niniejszej uchwały.</w:t>
      </w:r>
    </w:p>
    <w:p w:rsidR="004A0D8D" w:rsidRPr="007D09A3" w:rsidRDefault="004A0D8D" w:rsidP="00241211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41211" w:rsidRPr="007D09A3" w:rsidRDefault="00241211" w:rsidP="004A0D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§ 2.</w:t>
      </w:r>
      <w:r w:rsidR="004A0D8D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7D09A3">
        <w:rPr>
          <w:rFonts w:ascii="TimesNewRomanPSMT" w:hAnsi="TimesNewRomanPSMT" w:cs="TimesNewRomanPSMT"/>
          <w:sz w:val="24"/>
          <w:szCs w:val="24"/>
        </w:rPr>
        <w:t xml:space="preserve">Wykonanie uchwały powierza się </w:t>
      </w:r>
      <w:r w:rsidR="00000E6C" w:rsidRPr="007D09A3">
        <w:rPr>
          <w:rFonts w:ascii="TimesNewRomanPSMT" w:hAnsi="TimesNewRomanPSMT" w:cs="TimesNewRomanPSMT"/>
          <w:sz w:val="24"/>
          <w:szCs w:val="24"/>
        </w:rPr>
        <w:t>Burmistrzowi Miasta Pionki</w:t>
      </w:r>
      <w:r w:rsidRPr="007D09A3">
        <w:rPr>
          <w:rFonts w:ascii="TimesNewRomanPSMT" w:hAnsi="TimesNewRomanPSMT" w:cs="TimesNewRomanPSMT"/>
          <w:sz w:val="24"/>
          <w:szCs w:val="24"/>
        </w:rPr>
        <w:t>.</w:t>
      </w:r>
    </w:p>
    <w:p w:rsidR="004A0D8D" w:rsidRPr="007D09A3" w:rsidRDefault="004A0D8D" w:rsidP="004A0D8D">
      <w:p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41211" w:rsidRPr="007D09A3" w:rsidRDefault="00241211" w:rsidP="004A0D8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>§ 3.</w:t>
      </w:r>
      <w:r w:rsidR="004A0D8D" w:rsidRPr="007D09A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7D09A3">
        <w:rPr>
          <w:rFonts w:ascii="TimesNewRomanPSMT" w:hAnsi="TimesNewRomanPSMT" w:cs="TimesNewRomanPSMT"/>
          <w:sz w:val="24"/>
          <w:szCs w:val="24"/>
        </w:rPr>
        <w:t>Uchwała wchodzi w życie z dniem podjęcia i podlega ogłoszeniu na tablicy informacyjnej w Urzę</w:t>
      </w:r>
      <w:r w:rsidR="00000E6C" w:rsidRPr="007D09A3">
        <w:rPr>
          <w:rFonts w:ascii="TimesNewRomanPSMT" w:hAnsi="TimesNewRomanPSMT" w:cs="TimesNewRomanPSMT"/>
          <w:sz w:val="24"/>
          <w:szCs w:val="24"/>
        </w:rPr>
        <w:t xml:space="preserve">dzie </w:t>
      </w:r>
      <w:r w:rsidRPr="007D09A3">
        <w:rPr>
          <w:rFonts w:ascii="TimesNewRomanPSMT" w:hAnsi="TimesNewRomanPSMT" w:cs="TimesNewRomanPSMT"/>
          <w:sz w:val="24"/>
          <w:szCs w:val="24"/>
        </w:rPr>
        <w:t xml:space="preserve">Gminy </w:t>
      </w:r>
      <w:r w:rsidR="00000E6C" w:rsidRPr="007D09A3">
        <w:rPr>
          <w:rFonts w:ascii="TimesNewRomanPSMT" w:hAnsi="TimesNewRomanPSMT" w:cs="TimesNewRomanPSMT"/>
          <w:sz w:val="24"/>
          <w:szCs w:val="24"/>
        </w:rPr>
        <w:t>Miasta Pionki</w:t>
      </w:r>
      <w:r w:rsidRPr="007D09A3">
        <w:rPr>
          <w:rFonts w:ascii="TimesNewRomanPSMT" w:hAnsi="TimesNewRomanPSMT" w:cs="TimesNewRomanPSMT"/>
          <w:sz w:val="24"/>
          <w:szCs w:val="24"/>
        </w:rPr>
        <w:t xml:space="preserve"> oraz w Biuletynie Informacji Publicznej.</w:t>
      </w:r>
    </w:p>
    <w:p w:rsidR="00553893" w:rsidRDefault="00553893" w:rsidP="00553893">
      <w:pPr>
        <w:framePr w:hSpace="141" w:wrap="around" w:hAnchor="page" w:x="526" w:y="-2340"/>
        <w:jc w:val="center"/>
        <w:rPr>
          <w:b/>
        </w:rPr>
      </w:pPr>
    </w:p>
    <w:p w:rsidR="00553893" w:rsidRDefault="00553893" w:rsidP="00553893">
      <w:pPr>
        <w:framePr w:hSpace="141" w:wrap="around" w:hAnchor="page" w:x="526" w:y="-2340"/>
        <w:jc w:val="center"/>
        <w:rPr>
          <w:b/>
        </w:rPr>
      </w:pPr>
    </w:p>
    <w:p w:rsidR="00553893" w:rsidRDefault="00553893" w:rsidP="00553893">
      <w:pPr>
        <w:autoSpaceDE w:val="0"/>
        <w:autoSpaceDN w:val="0"/>
        <w:adjustRightInd w:val="0"/>
        <w:spacing w:after="0" w:line="360" w:lineRule="auto"/>
        <w:ind w:left="5664"/>
        <w:jc w:val="both"/>
        <w:rPr>
          <w:i/>
        </w:rPr>
      </w:pPr>
    </w:p>
    <w:p w:rsidR="00553893" w:rsidRPr="00553893" w:rsidRDefault="00553893" w:rsidP="00553893">
      <w:pPr>
        <w:autoSpaceDE w:val="0"/>
        <w:autoSpaceDN w:val="0"/>
        <w:adjustRightInd w:val="0"/>
        <w:spacing w:after="0" w:line="360" w:lineRule="auto"/>
        <w:ind w:left="5664"/>
        <w:jc w:val="both"/>
        <w:rPr>
          <w:b/>
          <w:i/>
        </w:rPr>
      </w:pPr>
      <w:r w:rsidRPr="00553893">
        <w:rPr>
          <w:b/>
          <w:i/>
        </w:rPr>
        <w:t>Przewodniczący Rady Miasta</w:t>
      </w:r>
    </w:p>
    <w:p w:rsidR="00553893" w:rsidRDefault="00553893" w:rsidP="00553893">
      <w:pPr>
        <w:autoSpaceDE w:val="0"/>
        <w:autoSpaceDN w:val="0"/>
        <w:adjustRightInd w:val="0"/>
        <w:spacing w:after="0" w:line="360" w:lineRule="auto"/>
        <w:ind w:left="5664"/>
        <w:jc w:val="both"/>
        <w:rPr>
          <w:i/>
        </w:rPr>
      </w:pPr>
    </w:p>
    <w:p w:rsidR="00746309" w:rsidRPr="00553893" w:rsidRDefault="00553893" w:rsidP="00553893">
      <w:pPr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553893">
        <w:rPr>
          <w:b/>
          <w:i/>
        </w:rPr>
        <w:t>(-) Zbigniew Belowski</w:t>
      </w:r>
    </w:p>
    <w:p w:rsidR="004B0300" w:rsidRDefault="004B0300" w:rsidP="0074630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</w:p>
    <w:p w:rsidR="00553893" w:rsidRDefault="00553893" w:rsidP="0074630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</w:p>
    <w:p w:rsidR="004B0300" w:rsidRDefault="004B0300" w:rsidP="0074630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</w:p>
    <w:p w:rsidR="00553893" w:rsidRDefault="00553893" w:rsidP="00553893">
      <w:r>
        <w:rPr>
          <w:noProof/>
        </w:rPr>
        <w:drawing>
          <wp:anchor distT="0" distB="0" distL="114300" distR="114300" simplePos="0" relativeHeight="251659264" behindDoc="0" locked="0" layoutInCell="1" allowOverlap="1" wp14:anchorId="2A5D7977" wp14:editId="5F099156">
            <wp:simplePos x="0" y="0"/>
            <wp:positionH relativeFrom="column">
              <wp:posOffset>422910</wp:posOffset>
            </wp:positionH>
            <wp:positionV relativeFrom="paragraph">
              <wp:posOffset>-1022985</wp:posOffset>
            </wp:positionV>
            <wp:extent cx="1620000" cy="16200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3893" w:rsidRDefault="00553893" w:rsidP="00553893"/>
    <w:p w:rsidR="004B0300" w:rsidRDefault="004B0300" w:rsidP="0074630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bookmarkStart w:id="0" w:name="_GoBack"/>
      <w:bookmarkEnd w:id="0"/>
    </w:p>
    <w:sectPr w:rsidR="004B0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ED7" w:rsidRDefault="00B64ED7" w:rsidP="00B64ED7">
      <w:pPr>
        <w:spacing w:after="0" w:line="240" w:lineRule="auto"/>
      </w:pPr>
      <w:r>
        <w:separator/>
      </w:r>
    </w:p>
  </w:endnote>
  <w:endnote w:type="continuationSeparator" w:id="0">
    <w:p w:rsidR="00B64ED7" w:rsidRDefault="00B64ED7" w:rsidP="00B64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charset w:val="EE"/>
    <w:family w:val="roman"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ED7" w:rsidRDefault="00B64ED7" w:rsidP="00B64ED7">
      <w:pPr>
        <w:spacing w:after="0" w:line="240" w:lineRule="auto"/>
      </w:pPr>
      <w:r>
        <w:separator/>
      </w:r>
    </w:p>
  </w:footnote>
  <w:footnote w:type="continuationSeparator" w:id="0">
    <w:p w:rsidR="00B64ED7" w:rsidRDefault="00B64ED7" w:rsidP="00B64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211"/>
    <w:rsid w:val="00000E6C"/>
    <w:rsid w:val="00241211"/>
    <w:rsid w:val="003B677F"/>
    <w:rsid w:val="004960F0"/>
    <w:rsid w:val="004A0D8D"/>
    <w:rsid w:val="004B0300"/>
    <w:rsid w:val="004E0521"/>
    <w:rsid w:val="005244E3"/>
    <w:rsid w:val="00553893"/>
    <w:rsid w:val="005D55F8"/>
    <w:rsid w:val="00715BE7"/>
    <w:rsid w:val="00720EFF"/>
    <w:rsid w:val="00746309"/>
    <w:rsid w:val="007A5F9C"/>
    <w:rsid w:val="007D09A3"/>
    <w:rsid w:val="007D7668"/>
    <w:rsid w:val="00846CA2"/>
    <w:rsid w:val="009205B3"/>
    <w:rsid w:val="00944B3D"/>
    <w:rsid w:val="00B6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2D43"/>
  <w15:chartTrackingRefBased/>
  <w15:docId w15:val="{FD688381-C819-47B1-AFE0-BD8ED6B3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ED7"/>
  </w:style>
  <w:style w:type="paragraph" w:styleId="Stopka">
    <w:name w:val="footer"/>
    <w:basedOn w:val="Normalny"/>
    <w:link w:val="StopkaZnak"/>
    <w:uiPriority w:val="99"/>
    <w:unhideWhenUsed/>
    <w:rsid w:val="00B6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ED7"/>
  </w:style>
  <w:style w:type="paragraph" w:styleId="Tekstdymka">
    <w:name w:val="Balloon Text"/>
    <w:basedOn w:val="Normalny"/>
    <w:link w:val="TekstdymkaZnak"/>
    <w:uiPriority w:val="99"/>
    <w:semiHidden/>
    <w:unhideWhenUsed/>
    <w:rsid w:val="00720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EFF"/>
    <w:rPr>
      <w:rFonts w:ascii="Segoe UI" w:hAnsi="Segoe UI" w:cs="Segoe UI"/>
      <w:sz w:val="18"/>
      <w:szCs w:val="18"/>
    </w:rPr>
  </w:style>
  <w:style w:type="table" w:styleId="Siatkatabeli">
    <w:name w:val="Table Grid"/>
    <w:basedOn w:val="Standardowy"/>
    <w:uiPriority w:val="39"/>
    <w:rsid w:val="00553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Beata Michalska</cp:lastModifiedBy>
  <cp:revision>2</cp:revision>
  <cp:lastPrinted>2017-11-23T13:38:00Z</cp:lastPrinted>
  <dcterms:created xsi:type="dcterms:W3CDTF">2017-11-30T12:38:00Z</dcterms:created>
  <dcterms:modified xsi:type="dcterms:W3CDTF">2017-11-30T12:38:00Z</dcterms:modified>
</cp:coreProperties>
</file>