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7797C" w14:textId="51129C8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3BDC5341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nr IR.272.…….2026</w:t>
      </w:r>
    </w:p>
    <w:p w14:paraId="0E72C0DA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35D35AC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zawarta w dniu ………………... r. w Pionkach, pomiędzy:</w:t>
      </w:r>
    </w:p>
    <w:p w14:paraId="09E0F675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33D6335" w14:textId="201C026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Gminą Miasta Pionki</w:t>
      </w:r>
      <w:r>
        <w:rPr>
          <w:rFonts w:ascii="Times New Roman" w:hAnsi="Times New Roman"/>
          <w:sz w:val="24"/>
          <w:szCs w:val="24"/>
        </w:rPr>
        <w:t xml:space="preserve">, z siedzibą w Pionkach 26-670 Pionki, ul. Aleja Jana Pawła II 15, NIP: 796 295 87 67 REGON: 670223468, reprezentowaną przez </w:t>
      </w:r>
      <w:r>
        <w:rPr>
          <w:rFonts w:ascii="Times New Roman" w:hAnsi="Times New Roman"/>
          <w:b/>
          <w:bCs/>
          <w:sz w:val="24"/>
          <w:szCs w:val="24"/>
        </w:rPr>
        <w:t>Łukasza Miśkiewicza – Burmistrza Miasta Pionki</w:t>
      </w:r>
      <w:r>
        <w:rPr>
          <w:rFonts w:ascii="Times New Roman" w:hAnsi="Times New Roman"/>
          <w:sz w:val="24"/>
          <w:szCs w:val="24"/>
        </w:rPr>
        <w:t xml:space="preserve">, z kontrasygnatą </w:t>
      </w:r>
      <w:r w:rsidR="00915A00">
        <w:rPr>
          <w:rFonts w:ascii="Times New Roman" w:hAnsi="Times New Roman"/>
          <w:sz w:val="24"/>
          <w:szCs w:val="24"/>
        </w:rPr>
        <w:t>Skarbnika</w:t>
      </w:r>
      <w:r>
        <w:rPr>
          <w:rFonts w:ascii="Times New Roman" w:hAnsi="Times New Roman"/>
          <w:sz w:val="24"/>
          <w:szCs w:val="24"/>
        </w:rPr>
        <w:t xml:space="preserve"> Miasta Pionki,</w:t>
      </w:r>
    </w:p>
    <w:p w14:paraId="7513D366" w14:textId="77777777" w:rsidR="00CF4590" w:rsidRDefault="00000000">
      <w:pPr>
        <w:pStyle w:val="PreformattedText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zwaną dalej </w:t>
      </w:r>
      <w:r>
        <w:rPr>
          <w:rFonts w:ascii="Times New Roman" w:hAnsi="Times New Roman"/>
          <w:b/>
          <w:bCs/>
          <w:sz w:val="24"/>
          <w:szCs w:val="24"/>
        </w:rPr>
        <w:t>Zamawiającym</w:t>
      </w:r>
      <w:r>
        <w:rPr>
          <w:rFonts w:ascii="Times New Roman" w:hAnsi="Times New Roman"/>
          <w:sz w:val="24"/>
          <w:szCs w:val="24"/>
        </w:rPr>
        <w:t>,</w:t>
      </w:r>
    </w:p>
    <w:p w14:paraId="14A1E685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</w:p>
    <w:p w14:paraId="2215368A" w14:textId="77777777" w:rsidR="00CF4590" w:rsidRDefault="00000000">
      <w:pPr>
        <w:pStyle w:val="PreformattedText"/>
        <w:spacing w:line="276" w:lineRule="auto"/>
        <w:jc w:val="both"/>
      </w:pPr>
      <w:r>
        <w:rPr>
          <w:rFonts w:ascii="Times New Roman" w:hAnsi="Times New Roman"/>
          <w:b/>
          <w:bCs/>
          <w:sz w:val="24"/>
          <w:szCs w:val="24"/>
        </w:rPr>
        <w:t>…………………………………………………………</w:t>
      </w:r>
      <w:r>
        <w:rPr>
          <w:rFonts w:ascii="Times New Roman" w:hAnsi="Times New Roman"/>
          <w:sz w:val="24"/>
          <w:szCs w:val="24"/>
        </w:rPr>
        <w:t>, z siedzibą ………………………………, NIP: ……………………, REGON: ……………………, reprezentowaną przez ………………………,</w:t>
      </w:r>
    </w:p>
    <w:p w14:paraId="22DA04C8" w14:textId="77777777" w:rsidR="00CF4590" w:rsidRDefault="00000000">
      <w:pPr>
        <w:pStyle w:val="PreformattedText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zwaną dalej </w:t>
      </w:r>
      <w:r>
        <w:rPr>
          <w:rFonts w:ascii="Times New Roman" w:hAnsi="Times New Roman"/>
          <w:b/>
          <w:bCs/>
          <w:sz w:val="24"/>
          <w:szCs w:val="24"/>
        </w:rPr>
        <w:t>Inspektorem</w:t>
      </w:r>
      <w:r>
        <w:rPr>
          <w:rFonts w:ascii="Times New Roman" w:hAnsi="Times New Roman"/>
          <w:sz w:val="24"/>
          <w:szCs w:val="24"/>
        </w:rPr>
        <w:t xml:space="preserve"> lub </w:t>
      </w:r>
      <w:r>
        <w:rPr>
          <w:rFonts w:ascii="Times New Roman" w:hAnsi="Times New Roman"/>
          <w:b/>
          <w:bCs/>
          <w:sz w:val="24"/>
          <w:szCs w:val="24"/>
        </w:rPr>
        <w:t>Wykonawcą</w:t>
      </w:r>
      <w:r>
        <w:rPr>
          <w:rFonts w:ascii="Times New Roman" w:hAnsi="Times New Roman"/>
          <w:sz w:val="24"/>
          <w:szCs w:val="24"/>
        </w:rPr>
        <w:t>.</w:t>
      </w:r>
    </w:p>
    <w:p w14:paraId="1F12F4D1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4FFCD84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§1</w:t>
      </w:r>
    </w:p>
    <w:p w14:paraId="147C30F9" w14:textId="6D8E7D9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Zamawiający zleca, a Wykonawca przyjmuje do wykonania obowiązki sprawowania kompleksowego nadzoru inwestorskiego nad robotami budowlanymi przy realizacji inwestycji </w:t>
      </w:r>
      <w:r w:rsidR="001807E6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pn. „Przebudowa boiska piłkarskiego wraz z infrastrukturą towarzyszącą na terenie Miejskiego Stadionu Sportowego przy ul. Sportowej 1 w Pionkach (działka nr 1470/8, obręb Pionki)”, realizowanej w ramach Programu rozwoju infrastruktury sportowej w województwach – edycja 2025, dofinansowanego ze środków Funduszu Rozwoju Kultury Fizycznej, w trybie „zaprojektuj i wybuduj”.</w:t>
      </w:r>
    </w:p>
    <w:p w14:paraId="36AF3466" w14:textId="77777777" w:rsidR="00731F9D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Zakres prac objętych nadzorem inwestorskim określa umowa nr IR.272.……2026 z dnia ……………… r., zawarta pomiędzy Gminą Miasta Pionki a wykonawcą robót budowlanych – …………………………………, z siedzibą przy …………………………………, obejmująca w szczególności: </w:t>
      </w:r>
    </w:p>
    <w:p w14:paraId="3CD2C2CB" w14:textId="77777777" w:rsidR="00731F9D" w:rsidRDefault="00731F9D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00000">
        <w:rPr>
          <w:rFonts w:ascii="Times New Roman" w:hAnsi="Times New Roman"/>
          <w:sz w:val="24"/>
          <w:szCs w:val="24"/>
        </w:rPr>
        <w:t xml:space="preserve">sporządzenie kompleksowej dokumentacji projektowej wraz z uzyskaniem niezbędnych decyzji, uzgodnień, opinii i pozwoleń (w tym pozwolenia na budowę/zgłoszenia robót budowlanych), </w:t>
      </w:r>
    </w:p>
    <w:p w14:paraId="7B6F8936" w14:textId="67B6057C" w:rsidR="00CF4590" w:rsidRDefault="00731F9D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00000">
        <w:rPr>
          <w:rFonts w:ascii="Times New Roman" w:hAnsi="Times New Roman"/>
          <w:sz w:val="24"/>
          <w:szCs w:val="24"/>
        </w:rPr>
        <w:t xml:space="preserve">a następnie wykonanie na jej podstawie przebudowy istniejącego boiska treningowego na boisko piłkarskie o nawierzchni ze sztucznej trawy przepuszczalnej dla wody, spełniającej wymogi FIFA/UEFA, bez zmiany lokalizacji i wymiarów istniejącego boiska, wraz z drenażem wgłębnym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000000">
        <w:rPr>
          <w:rFonts w:ascii="Times New Roman" w:hAnsi="Times New Roman"/>
          <w:sz w:val="24"/>
          <w:szCs w:val="24"/>
        </w:rPr>
        <w:t>i odprowadzeniem wody opadowej i roztopowej, zakupem i montażem trybuny sportowej dla 50 osób, dwóch profesjonalnych bramek piłkarskich oraz czterech bramek mobilnych, dwóch wiat dla zawodników rezerwowych, utwardzeni</w:t>
      </w:r>
      <w:r>
        <w:rPr>
          <w:rFonts w:ascii="Times New Roman" w:hAnsi="Times New Roman"/>
          <w:sz w:val="24"/>
          <w:szCs w:val="24"/>
        </w:rPr>
        <w:t>a</w:t>
      </w:r>
      <w:r w:rsidR="00000000">
        <w:rPr>
          <w:rFonts w:ascii="Times New Roman" w:hAnsi="Times New Roman"/>
          <w:sz w:val="24"/>
          <w:szCs w:val="24"/>
        </w:rPr>
        <w:t xml:space="preserve"> terenu pod trybunę, wiaty i ciąg pieszo-jezdny, wymian</w:t>
      </w:r>
      <w:r>
        <w:rPr>
          <w:rFonts w:ascii="Times New Roman" w:hAnsi="Times New Roman"/>
          <w:sz w:val="24"/>
          <w:szCs w:val="24"/>
        </w:rPr>
        <w:t>ę</w:t>
      </w:r>
      <w:r w:rsidR="00000000">
        <w:rPr>
          <w:rFonts w:ascii="Times New Roman" w:hAnsi="Times New Roman"/>
          <w:sz w:val="24"/>
          <w:szCs w:val="24"/>
        </w:rPr>
        <w:t xml:space="preserve"> opraw oświetleniowych na istniejących słupach na oprawy LED wraz z projektem oświetlenia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000000">
        <w:rPr>
          <w:rFonts w:ascii="Times New Roman" w:hAnsi="Times New Roman"/>
          <w:sz w:val="24"/>
          <w:szCs w:val="24"/>
        </w:rPr>
        <w:t>i obliczeniami fotometrycznymi oraz pozostałymi pracami określonymi w Programie Funkcjonalno-Użytkowym (PFU)</w:t>
      </w:r>
      <w:r>
        <w:rPr>
          <w:rFonts w:ascii="Times New Roman" w:hAnsi="Times New Roman"/>
          <w:sz w:val="24"/>
          <w:szCs w:val="24"/>
        </w:rPr>
        <w:t>, OPZ</w:t>
      </w:r>
      <w:r w:rsidR="00000000">
        <w:rPr>
          <w:rFonts w:ascii="Times New Roman" w:hAnsi="Times New Roman"/>
          <w:sz w:val="24"/>
          <w:szCs w:val="24"/>
        </w:rPr>
        <w:t xml:space="preserve"> i przedmiarze robót.</w:t>
      </w:r>
    </w:p>
    <w:p w14:paraId="00EFC4C6" w14:textId="361BCC81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Nadzór inwestorski pełniony będzie zgodnie z art. 25 i art. 26 ustawy z dnia 7 lipca 1994 r. Prawo Budowlane (Dz. U. z 2025 r. poz. 418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 oraz zgodnie z ustaleniami stron zawartymi                      w niniejszej umowie.</w:t>
      </w:r>
    </w:p>
    <w:p w14:paraId="095C7FA1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Inspektor Nadzoru działa w imieniu i na rzecz Zamawiającego.</w:t>
      </w:r>
    </w:p>
    <w:p w14:paraId="3C98F099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Obowiązki i uprawnienia inspektora określone zostały w ustawie z dnia 7 lipca 1994 roku - Prawo budowlane (Dz. U. z 2025 r. poz. 418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</w:t>
      </w:r>
    </w:p>
    <w:p w14:paraId="5252E9E5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Ponadto do obowiązków Inspektora Nadzoru inwestorskiego należy:</w:t>
      </w:r>
    </w:p>
    <w:p w14:paraId="51E3E349" w14:textId="02FC2936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stały nadzór nad realizacją robót budowlanych zgodnie z umową na roboty budowlane, w tym nadzór nad terminowością realizacji robót budowlanych,</w:t>
      </w:r>
    </w:p>
    <w:p w14:paraId="2E935358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dbanie o interesy Zamawiającego przez podejmowanie czynności zapewniających techniczną poprawność realizowanego zadania,</w:t>
      </w:r>
    </w:p>
    <w:p w14:paraId="64F1190E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pobyt na terenie budowy oraz w siedzibie Zamawiającego w zależności od rzeczywistych potrzeb oraz stawianie się na budowie lub w siedzibie Zamawiającego na każdorazowe wezwanie Zamawiającego,</w:t>
      </w:r>
    </w:p>
    <w:p w14:paraId="105B0FDF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przekazywanie na wniosek Zamawiającego informacji o bieżącym postępie prac oraz sprawdzanie otrzymanej od wykonawcy robót za pośrednictwem poczty elektronicznej informacji o stanie zaawansowania inwestycji (%) i zgłaszanie ewentualnych uwag w tym zakresie,</w:t>
      </w:r>
    </w:p>
    <w:p w14:paraId="08A565CD" w14:textId="77777777" w:rsidR="009E1EB6" w:rsidRDefault="009E1EB6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31F9D">
        <w:rPr>
          <w:rFonts w:ascii="Times New Roman" w:hAnsi="Times New Roman"/>
          <w:sz w:val="24"/>
          <w:szCs w:val="24"/>
        </w:rPr>
        <w:t>5) współudział w weryfikacji i opiniowaniu dokumentacji projektowej sporządzanej przez Wykonawcę robót budowlanych w ramach Etapu 1 (zaprojektuj i wybuduj), w tym zgłaszanie Zamawiającemu uwag do tej dokumentacji w terminie umożliwiającym ich przekazanie Wykonawcy zgodnie z terminami określonymi w umowie na roboty budowlane,</w:t>
      </w:r>
    </w:p>
    <w:p w14:paraId="107C9310" w14:textId="72EDEAE0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w przypadku, gdy wykonawca robót będzie prowadził dziennik budowy (roboczy) dokonywanie wpisów w dzienniku budowy stwierdzających wszystkie okoliczności mające znaczenie                                 dla właściwego wykonania robót; w czasie każdorazowego pobytu na budowie Inspektor </w:t>
      </w:r>
      <w:r w:rsidR="00731F9D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>ma obowiązek bieżącego przeglądu dziennika budowy,</w:t>
      </w:r>
    </w:p>
    <w:p w14:paraId="1622975E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dyspozycyjność, w tym również obejmująca kontakt telefoniczny,</w:t>
      </w:r>
    </w:p>
    <w:p w14:paraId="4815C0B9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zapewnienie ciągłości nadzoru bez względu na urlop wypoczynkowy, chorobę i inne okoliczności losowe dotyczące osoby sprawującej nadzór inwestorski,</w:t>
      </w:r>
    </w:p>
    <w:p w14:paraId="058F4F4E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żądanie od kierownika budowy lub kierownika robót dokonania poprawek lub ponownego wykonania wadliwie wykonanych robót, a także wstrzymania dalszych robót budowlanych                     w przypadku, gdyby ich kontynuacja mogła wywołać zagrożenie bądź spowodować niedopuszczalną niezgodność z dokumentacją projektową oraz obowiązującymi normami i przepisami,</w:t>
      </w:r>
    </w:p>
    <w:p w14:paraId="65E20B7F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kontrola jakości wykonanych robót, w tym robót ulegających zakryciu, wbudowanych materiałów i ich zgodności z obowiązującymi normami, przepisami, specyfikacją techniczną oraz zasadami wiedzy technicznej, w tym w szczególności weryfikacja dokumentów jakościowych (atestów, certyfikatów, deklaracji zgodności, raportów z badań, kart technicznych, autoryzacji producenta) dotyczących wbudowanych materiałów i wyrobów, a przede wszystkim systemu nawierzchni z trawy syntetycznej oraz opraw oświetleniowych LED, a także wyników obliczeń fotometrycznych oświetlenia boiska,</w:t>
      </w:r>
    </w:p>
    <w:p w14:paraId="2BDFEEC4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kontrola ochrony reperów oraz słupków granicznych geodezyjnych punktów pomiarowych osnowy geodezyjnej w czasie realizacji inwestycji,</w:t>
      </w:r>
    </w:p>
    <w:p w14:paraId="48D790B2" w14:textId="2C58874A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uczestniczenie w pomiarach i w badaniach przeprowadzanych przez Wykonawcę, w tym udział, pobieranie w obecności przedstawiciela Wykonawcy próbek materiałów (w szczególności nawierzchni z trawy syntetycznej) do badań identyfikacyjnych, a także nadzorowanie wykonania obowiązkowych badań powykonawczych zgodnie z wymogami Programu rozwoju infrastruktury sportowej w województwach – edycja 2025 oraz zasadami określonymi w dokumencie „Obowiązki i dobre praktyki w zakresie badań powykonawczych w ramach projektów dofinansowywanych z FRKF”,</w:t>
      </w:r>
    </w:p>
    <w:p w14:paraId="10D6DF0C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13) zgłaszanie projektantowi i Zamawiającemu zastrzeżeń do projektu sygnalizowanych przez Wykonawcę robót budowlanych i dokonywanie z nim stosownych uzgodnień i wyjaśnień                        po wcześniejszym uzgodnieniu z Zamawiającym,</w:t>
      </w:r>
    </w:p>
    <w:p w14:paraId="1E3795CB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14) zajecie stanowiska w sprawie możliwości wprowadzenia rozwiązań zamiennych, w stosunku                do pierwotnie przyjętych, wnioskowanych przez Wykonawcę oraz niezwłoczne zawiadomienie  Zamawiającego o zajętym stanowisku względem podjętych działań,</w:t>
      </w:r>
    </w:p>
    <w:p w14:paraId="557A5CB2" w14:textId="628CCE65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15) sporządzanie przy udziale wykonawcy robót budowlanych protokołów konieczności wykonania robót zamiennych lub dodatkowych lub zaniechanych oraz niezwłoczne przekazywanie ich do Zamawiającego celem zatwierdzenia, w tym sprawdzanie i zatwierdzanie kosztorysów różnicowych sporządzanych przez Wykonawcę,</w:t>
      </w:r>
    </w:p>
    <w:p w14:paraId="5242EB3C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16) kontrolowanie rozliczeń finansowych budowy, w tym sprawdzanie faktur wykonawcy robót budowlanych, dokumentów załączonych do rozliczenia robót,</w:t>
      </w:r>
    </w:p>
    <w:p w14:paraId="6C473D14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17) przekazywanie na wezwanie Zamawiającego informacji o stanie zaawansowania rzeczowego             i finansowego niezbędnych do sprawozdań przy realizacji robót z programów z wykorzystaniem środków zewnętrznych,</w:t>
      </w:r>
    </w:p>
    <w:p w14:paraId="03FF11C5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18) sprawdzanie i ewentualna korekta ilości i cen wszystkich kosztorysów robót dodatkowych                 i zamiennych, sporządzonych w trakcie realizacji zamówienia przez Wykonawcę robót,</w:t>
      </w:r>
    </w:p>
    <w:p w14:paraId="4C3F2890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uczestnictwo w odbiorach częściowych robót budowlanych oraz zatwierdzanie protokołów odbioru częściowego, stanowiących podstawę wystawienia przez Wykonawcę robót budowlanych faktury częściowej za wykonane roboty,</w:t>
      </w:r>
    </w:p>
    <w:p w14:paraId="6B595C73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20) udział w odbiorze końcowym inwestycji, a także odbiór ostateczny inwestycji (po upływie gwarancji jakości i rękojmi za wady)</w:t>
      </w:r>
    </w:p>
    <w:p w14:paraId="5E3C9638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21) w ramach czynności wymienionych w pkt. 20 i 18 Inspektor Nadzoru sprawujący nadzór zobowiązuje się do:</w:t>
      </w:r>
    </w:p>
    <w:p w14:paraId="555BD8A8" w14:textId="584F66A9" w:rsidR="00CF4590" w:rsidRDefault="00000000">
      <w:pPr>
        <w:pStyle w:val="PreformattedText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pisemnego stwierdzenia gotowości do odbioru (oświadczenie Inspektora Nadzoru Inwestorskiego, że przedmiot umowy został wykonany w całości i zgodnie z warunkami umowy, ewentualnych aneksów do umowy oraz wszelką dokumentacją techniczną </w:t>
      </w:r>
      <w:r w:rsidR="00D77580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>i projektową oraz wszelkimi pisemnymi uzgodnieniami pomiędzy Zamawiającym                                 a Wykonawcą w ramach realizacji zadania a Wykonawca skompletował i przedstawił Inspektorowi Nadzoru Inwestorskiego kompletną dokumentację dotyczącą realizacji zadania.) Wówczas Zamawiający może przystąpić do odbioru końcowego.</w:t>
      </w:r>
    </w:p>
    <w:p w14:paraId="3F93779A" w14:textId="77777777" w:rsidR="00CF4590" w:rsidRDefault="00000000">
      <w:pPr>
        <w:pStyle w:val="PreformattedText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przygotowanie rozliczenia końcowego zadania zgodnie z wymogami Zamawiającego,             c) przekazania Zamawiającemu protokołów odbioru oraz dokumentacji powykonawczej,             d) dokonanie odbioru ostatecznego po upływie gwarancji, ustalonego w umowie                            z wykonawcą robót budowlanych.</w:t>
      </w:r>
    </w:p>
    <w:p w14:paraId="17602F3B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22) Nadzorowanie usuwania ewentualnych wad i niedoróbek stwierdzonych przy odbiorze                  oraz w ramach gwarancji jakości i rękojmi za wady.</w:t>
      </w:r>
    </w:p>
    <w:p w14:paraId="6000AD91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23) Udzielania na żądanie Inwestora informacji o stanie realizacji robót.</w:t>
      </w:r>
    </w:p>
    <w:p w14:paraId="150F8A4A" w14:textId="4ED6DDD8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24) Potwierdzenia faktycznie wykonanych robót oraz usunięcia wad, a także kontrolowania rozliczeń budowy oraz umów Wykonawcy z Podwykonawcami, jeżeli takowe zostaną zawarte.</w:t>
      </w:r>
    </w:p>
    <w:p w14:paraId="103900F8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25) Uczestnictwa w uzgodnieniach i naradach z wykonawcą robót i innymi uczestnikami procesu inwestycyjnego.</w:t>
      </w:r>
    </w:p>
    <w:p w14:paraId="75E6D387" w14:textId="3D17C309" w:rsidR="00CF4590" w:rsidRDefault="00000000">
      <w:pPr>
        <w:pStyle w:val="PreformattedText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26) Obecności na budowie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nie rzadziej niż 2 razy w tygodniu</w:t>
      </w:r>
      <w:r>
        <w:rPr>
          <w:rFonts w:ascii="Times New Roman" w:hAnsi="Times New Roman"/>
          <w:sz w:val="24"/>
          <w:szCs w:val="24"/>
        </w:rPr>
        <w:t xml:space="preserve"> od chwili rozpoczęcia nadzorowanych robót, w takich odstępach czasu, aby była zapewniona skuteczność nadzoru oraz na każde żądanie Zamawiającego bądź Wykonawcy robót</w:t>
      </w:r>
      <w:r w:rsidR="00B119B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także w sytuacjach, gdy obecność inspektora nadzoru będzie nieodzowna dla  toczących się robót budowlanych.</w:t>
      </w:r>
    </w:p>
    <w:p w14:paraId="334DCD0B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27) Nadzorowania prac niewyszczególnionych w Umowie, nieprzewidzianych, jeżeli są one niezbędne ze względu na należyte wykonanie inwestycji (bezpieczeństwo realizacji robót, zabezpieczenie przed awariami, właściwa jakość i kompletność robót).</w:t>
      </w:r>
    </w:p>
    <w:p w14:paraId="4ABFE128" w14:textId="4FE3B6C2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28) Zapoznania się i opiniowania wzorów umów oraz zawartych umów Wykonawcy robót                              z podwykonawcami jeżeli takowe zostaną zawarte.</w:t>
      </w:r>
    </w:p>
    <w:p w14:paraId="3E2DA448" w14:textId="6DE710FB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29) Kontrolowania   rozliczeń   finansowych   budowy,   w   tym   sprawdzanie  faktur Wykonawcy  robót  budowlanych oraz dokumentów załączonych do rozliczenia robót.</w:t>
      </w:r>
    </w:p>
    <w:p w14:paraId="78043572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48347B4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§2</w:t>
      </w:r>
    </w:p>
    <w:p w14:paraId="4EF7A5D5" w14:textId="02BE2869" w:rsidR="00924D25" w:rsidRDefault="00000000" w:rsidP="00B354E6">
      <w:pPr>
        <w:pStyle w:val="PreformattedText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Hlk127206010"/>
      <w:r>
        <w:rPr>
          <w:rFonts w:ascii="Times New Roman" w:hAnsi="Times New Roman"/>
          <w:sz w:val="24"/>
          <w:szCs w:val="24"/>
        </w:rPr>
        <w:t>Okres sprawowania nadzoru inwestorskiego ustala się:</w:t>
      </w:r>
    </w:p>
    <w:p w14:paraId="58E620C2" w14:textId="1267698A" w:rsidR="00924D25" w:rsidRDefault="00924D25" w:rsidP="00B354E6">
      <w:pPr>
        <w:pStyle w:val="PreformattedText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dnia podpisania niniejszej umowy do dnia zakończenia robót budowlanych i do odbioru końcowego robót  (spisania protokołu odbioru robót), a w przypadku braku odbioru końcowego do czasu rozliczenia wykonanych robót,</w:t>
      </w:r>
    </w:p>
    <w:p w14:paraId="4B62B6CE" w14:textId="3C8F59F1" w:rsidR="00CF4590" w:rsidRDefault="00000000" w:rsidP="00B354E6">
      <w:pPr>
        <w:pStyle w:val="PreformattedText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oraz w okresie gwarancji jakości i rękojmi za wady – udzielonej przez Wykonawcę robót budowlanych zgodnie z umową.</w:t>
      </w:r>
      <w:bookmarkEnd w:id="0"/>
    </w:p>
    <w:p w14:paraId="250BE4B0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Zmiany terminu zakończenia robót nie będą powodowały zmiany wynagrodzenia za pełnienie nadzoru.</w:t>
      </w:r>
    </w:p>
    <w:p w14:paraId="54510456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3202D43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§3</w:t>
      </w:r>
    </w:p>
    <w:p w14:paraId="44752AE5" w14:textId="53A20AA2" w:rsidR="00CF4590" w:rsidRDefault="00000000">
      <w:pPr>
        <w:pStyle w:val="PreformattedText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>l. Za sprawowanie nadzoru inwestorskiego będącego przedmiotem niniejszej umowy Wykonawca otrzyma wynagrodzenie ryczałtowe na podstawie przyjętej oferty, w wysokości brutto:</w:t>
      </w:r>
      <w:r>
        <w:rPr>
          <w:rFonts w:ascii="Times New Roman" w:hAnsi="Times New Roman"/>
          <w:b/>
          <w:bCs/>
          <w:sz w:val="24"/>
          <w:szCs w:val="24"/>
        </w:rPr>
        <w:t xml:space="preserve"> ………………………zł</w:t>
      </w:r>
      <w:r w:rsidR="00B119B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(słownie: ……………………………………………………………)</w:t>
      </w:r>
    </w:p>
    <w:p w14:paraId="5DFB7EF0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W wynagrodzeniu określonym w ust. 1 mieszczą się wszelkie koszty wykonania umowy.                             3. Wynagrodzenie określone w ust. 1 niniejszego paragrafu może ulec zmianie w przypadku wprowadzenia urzędowej zmiany stawki podatku VAT.</w:t>
      </w:r>
    </w:p>
    <w:p w14:paraId="14419EAC" w14:textId="6315DC70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Rozliczenie za wykonanie przedmiotu umowy odbywać się będzie: fakturą końcową – wystawioną po dokonaniu odbioru końcowego nadzorowanej inwestycji i rozliczeniu końcowym umowy                         na roboty budowlane w oparciu o zatwierdzony przez Zamawiającego protokół odbioru końcowego robót przedmiotu umowy.</w:t>
      </w:r>
    </w:p>
    <w:p w14:paraId="3470EC06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Fakturę Wykonawca wystawi na następujące dane: Gmina Miasta Pionki, ul. Aleja Jana Pawła II 15, 26-670 Pionki, NIP: 796 295 87 67</w:t>
      </w:r>
    </w:p>
    <w:p w14:paraId="6B1B7D37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Faktura wystawiona nieprawidłowo, przedwcześnie, bezpodstawnie, nie rodzi obowiązku zapłaty po stronie Zamawiającego.</w:t>
      </w:r>
    </w:p>
    <w:p w14:paraId="189F9B6C" w14:textId="2C5EC06B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Wynagrodzenie zapłacone zostanie w formie przelewu na rachunek bankowy Wykonawcy podany na fakturze, w ciągu 30 dni, po dostarczeniu Zamawiającemu prawidłowo wystawionej faktury VAT, przy czym za datę zapłaty uważany będzie dzień uznania rachunku Wykonawcy.</w:t>
      </w:r>
    </w:p>
    <w:p w14:paraId="3E1A3C33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F8452B0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§4</w:t>
      </w:r>
    </w:p>
    <w:p w14:paraId="5244408B" w14:textId="0489DE62" w:rsidR="00CF4590" w:rsidRDefault="00000000">
      <w:pPr>
        <w:pStyle w:val="PreformattedText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>1. Inspektor oświadcza, że zapoznał się z dokumentacją przetargową na roboty budowlane pn.: „Przebudowa boiska piłkarskiego wraz z infrastrukturą towarzyszącą na terenie Miejskiego Stadionu Sportowego przy ul. Sportowej 1 w Pionkach</w:t>
      </w:r>
      <w:r w:rsidR="00B119B4">
        <w:rPr>
          <w:rFonts w:ascii="Times New Roman" w:hAnsi="Times New Roman"/>
          <w:sz w:val="24"/>
          <w:szCs w:val="24"/>
        </w:rPr>
        <w:t xml:space="preserve"> </w:t>
      </w:r>
      <w:r w:rsidR="00B119B4">
        <w:rPr>
          <w:rFonts w:ascii="Times New Roman" w:hAnsi="Times New Roman"/>
          <w:sz w:val="24"/>
          <w:szCs w:val="24"/>
        </w:rPr>
        <w:t>w trybie „zaprojektuj i wybuduj”</w:t>
      </w:r>
      <w:r>
        <w:rPr>
          <w:rFonts w:ascii="Times New Roman" w:hAnsi="Times New Roman"/>
          <w:sz w:val="24"/>
          <w:szCs w:val="24"/>
        </w:rPr>
        <w:t xml:space="preserve">, realizowanej w ramach Programu rozwoju infrastruktury sportowej w województwach – edycja 2025, dofinansowanego ze środków Funduszu Rozwoju Kultury Fizycznej, w tym m.in. z Programem Funkcjonalno-Użytkowym, przedmiarem robót, opinią geotechniczną pn. </w:t>
      </w:r>
      <w:r w:rsidR="00B119B4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pini</w:t>
      </w:r>
      <w:r w:rsidR="00B119B4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 xml:space="preserve"> geotechniczn</w:t>
      </w:r>
      <w:r w:rsidR="00B119B4">
        <w:rPr>
          <w:rFonts w:ascii="Times New Roman" w:hAnsi="Times New Roman"/>
          <w:sz w:val="24"/>
          <w:szCs w:val="24"/>
        </w:rPr>
        <w:t>ą, OPZ,</w:t>
      </w:r>
      <w:r>
        <w:rPr>
          <w:rFonts w:ascii="Times New Roman" w:hAnsi="Times New Roman"/>
          <w:sz w:val="24"/>
          <w:szCs w:val="24"/>
        </w:rPr>
        <w:t xml:space="preserve"> SWZ</w:t>
      </w:r>
      <w:r w:rsidR="00A00A9D">
        <w:rPr>
          <w:rFonts w:ascii="Times New Roman" w:hAnsi="Times New Roman"/>
          <w:sz w:val="24"/>
          <w:szCs w:val="24"/>
        </w:rPr>
        <w:t>, projektem umowy z wykonawcą</w:t>
      </w:r>
      <w:r>
        <w:rPr>
          <w:rFonts w:ascii="Times New Roman" w:hAnsi="Times New Roman"/>
          <w:sz w:val="24"/>
          <w:szCs w:val="24"/>
        </w:rPr>
        <w:t>,</w:t>
      </w:r>
      <w:r w:rsidR="00A00A9D">
        <w:rPr>
          <w:rFonts w:ascii="Times New Roman" w:hAnsi="Times New Roman"/>
          <w:sz w:val="24"/>
          <w:szCs w:val="24"/>
        </w:rPr>
        <w:t xml:space="preserve"> warunkami programu rozwoju infrastruktury sportowej                    w województwach, wraz z dokumentami do których program się odnosi,</w:t>
      </w:r>
      <w:r>
        <w:rPr>
          <w:rFonts w:ascii="Times New Roman" w:hAnsi="Times New Roman"/>
          <w:sz w:val="24"/>
          <w:szCs w:val="24"/>
        </w:rPr>
        <w:t xml:space="preserve"> oraz, że zobowiązuje się do sprawowania nadzoru nad robotami budowlanymi zgodnie z wymaganiami Zamawiającego zawartymi w dokumentacji przetargowej i umowie z wykonawcą.</w:t>
      </w:r>
    </w:p>
    <w:p w14:paraId="1F6CE5F2" w14:textId="77777777" w:rsidR="00CF4590" w:rsidRDefault="00000000">
      <w:pPr>
        <w:pStyle w:val="PreformattedText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>2. Niezwłocznie po zawarciu umowy Zamawiający zobowiązuje się:</w:t>
      </w:r>
    </w:p>
    <w:p w14:paraId="2FBE3966" w14:textId="77777777" w:rsidR="00CF4590" w:rsidRDefault="00000000">
      <w:pPr>
        <w:pStyle w:val="PreformattedText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l) Dostarczyć Inspektorowi kserokopię umowy z wykonawcą robót budowlanych.</w:t>
      </w:r>
    </w:p>
    <w:p w14:paraId="2FACD8A5" w14:textId="684ECAC3" w:rsidR="00CF4590" w:rsidRDefault="00000000">
      <w:pPr>
        <w:pStyle w:val="PreformattedText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Dostarczyć komplet dokumentacji dotyczącej nadzorowanych robót </w:t>
      </w:r>
    </w:p>
    <w:p w14:paraId="14FFFC93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B894395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§5</w:t>
      </w:r>
    </w:p>
    <w:p w14:paraId="1BF27D1A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Wykonawca zobowiązany jest zapewnić osoby posiadające odpowiednie kwalifikacje zawodowe.</w:t>
      </w:r>
    </w:p>
    <w:p w14:paraId="40B61D58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Wykonawca wyznacza do pełnienia nadzoru inwestorskiego na przedmiotowym zadaniu:                             </w:t>
      </w:r>
    </w:p>
    <w:p w14:paraId="25909D13" w14:textId="3E31AE11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…………………………………… – posiadający/-a uprawnienia budowlane w specjalności konstrukcyjno-budowlanej bez ograniczeń nr ………………… wydane decyzją ………………………… z dnia ………………… r. </w:t>
      </w:r>
      <w:r>
        <w:rPr>
          <w:rFonts w:ascii="Times New Roman" w:hAnsi="Times New Roman"/>
          <w:sz w:val="24"/>
          <w:szCs w:val="24"/>
          <w:u w:val="single"/>
        </w:rPr>
        <w:t>Inspektor będzie koordynował działania Inspektorów pozostałych branż.</w:t>
      </w:r>
    </w:p>
    <w:p w14:paraId="37E6AF27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…………………………………… – posiadający/-a uprawnienia budowlane w specjalności instalacyjnej w zakresie sieci, instalacji i urządzeń elektrycznych i elektroenergetycznych nr ………………… wydane decyzją ………………………… z dnia ………………… r. (nadzór w zakresie robót elektrycznych, w tym oświetlenia boiska i terenu w technologii LED wraz z obliczeniami fotometrycznymi)</w:t>
      </w:r>
    </w:p>
    <w:p w14:paraId="27DA4F6C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Zmiana przez Wykonawcę osoby wyznaczonej do pełnienia nadzoru inwestorskiego wymaga pisemnej zgody Zamawiającego.</w:t>
      </w:r>
    </w:p>
    <w:p w14:paraId="7D25BD6B" w14:textId="2C8A5C39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Wykonawca zobowiązany jest zapewnić, aby zlecony nadzór inwestorski wykonany został zgodnie z dokumentacją projektową obowiązującymi przepisami i normami, zasadami wiedzy technicznej                 i postanowieniami umowy.</w:t>
      </w:r>
    </w:p>
    <w:p w14:paraId="2BE0B43F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Wykonawca odpowiada za działania i zaniechania osób wyznaczonych przez niego do pełnienia nadzoru inwestorskiego, jak za własne działania i zaniechania.</w:t>
      </w:r>
    </w:p>
    <w:p w14:paraId="666FB0D2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5DF639E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6</w:t>
      </w:r>
    </w:p>
    <w:p w14:paraId="45FDA3DA" w14:textId="77777777" w:rsidR="00CF4590" w:rsidRPr="005B790B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Wykonawca ponosi wobec Zamawiającego odpowiedzialność za szkody będące następstwem niewykonania lub nienależytego wykonania obowiązków wynikających z niniejszej umowy.                   2. W szczególności Wykonawca odpowiada wobec Zamawiającego za niepodjęcie stosownych czynności nadzorczych wobec wykonawcy robót budowlanych w przypadku opóźnień w realizacji  przez wykonawcę robót budowlanych lub wadliwego wykonywania robót.</w:t>
      </w:r>
    </w:p>
    <w:p w14:paraId="4B9920DD" w14:textId="77777777" w:rsidR="009A6383" w:rsidRPr="005B790B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W przypadku, gdy Inspektor Nadzoru pisemnie potwierdzi gotowość do odbioru robót budowlanych, weźmie udział w odbiorze robót (częściowym lub końcowym) bez zgłoszenia zastrzeżeń albo w inny sposób zaakceptuje wykonanie robót budowlanych, pomimo istnienia wad lub usterek, które stwierdził albo – przy zachowaniu staranności zawodowej wymaganej od osoby wykonującej samodzielne funkcje techniczne w budownictwie w rozumieniu ustawy Prawo budowlane – powinien był stwierdzić, Zamawiającemu przysługuje wobec Inspektora Nadzoru, niezależnie od uprawnień określonych w § 7 i § 8: </w:t>
      </w:r>
    </w:p>
    <w:p w14:paraId="526C92FC" w14:textId="7358371F" w:rsidR="009A6383" w:rsidRPr="005B790B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prawo do naliczenia kary umownej w wysokości </w:t>
      </w:r>
      <w:r w:rsidR="00295D61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% wynagrodzenia brutto określonego                            w § 3 ust. 1, za każdy taki przypadek (art. 483–484 KC), zgodnie z zapisami § 8 ust. 2 ; </w:t>
      </w:r>
    </w:p>
    <w:p w14:paraId="2E83BAE9" w14:textId="5E2C9BEE" w:rsidR="00CF4590" w:rsidRPr="005B790B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prawo dochodzenia odszkodowania uzupełniającego na zasadach ogólnych (art. 471                                         i nast. Kodeksu cywilnego), obejmującego w szczególności koszty usunięcia wad i usterek, koszty niezbędnych ekspertyz i opinii technicznych oraz szkodę wynikającą z utraty lub obowiązku zwrotu dofinansowania przyznanego na realizację zadania.</w:t>
      </w:r>
    </w:p>
    <w:p w14:paraId="0EA658E2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EACA095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7</w:t>
      </w:r>
    </w:p>
    <w:p w14:paraId="5F993CBC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 Zamawiającemu, oprócz sytuacji wynikających wprost z przepisów prawa powszechnie obowiązującego, przysługuje prawo do odstąpienia od niniejszej umowy w następujących przypadkach:</w:t>
      </w:r>
    </w:p>
    <w:p w14:paraId="14BBD283" w14:textId="22E42CFB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w razie wystąpienia istotnej zmiany okoliczności powodującej, że wykonanie umowy nie leży                w interesie publicznym, czego nie można było przewidzieć w chwili zawarcia umowy; odstąpienie  w tym wypadku może nastąpić w terminie</w:t>
      </w:r>
      <w:r w:rsidR="00707CD6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 miesiąca od powzięcia wiadomości o powyższych okolicznościach,</w:t>
      </w:r>
    </w:p>
    <w:p w14:paraId="0487B9BE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jeżeli zostanie ogłoszona upadłość lub likwidacja Wykonawcy,</w:t>
      </w:r>
    </w:p>
    <w:p w14:paraId="65ED72CE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jeżeli zostanie wydany nakaz zajęcia majątku Wykonawcy,</w:t>
      </w:r>
    </w:p>
    <w:p w14:paraId="615A3F4C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jeżeli Inspektor nie rozpoczął wykonywania przedmiotu umowy bez uzasadnionych przyczyn lub nie kontynuuje jego wykonywania pomimo wezwania Zamawiającego złożonego na piśmie,</w:t>
      </w:r>
    </w:p>
    <w:p w14:paraId="5E3B271E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jeżeli pomimo, uprzednich 2-krotnych zastrzeżeń ze strony Zamawiającego wyrażonych na piśmie, Inspektor nie wykonuje, innych niż wskazane w pkt 4), obowiązków wynikających z umowy lub wykonuje je w sposób nienależyty.</w:t>
      </w:r>
    </w:p>
    <w:p w14:paraId="1E5881F1" w14:textId="12DC47E3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Odstąpienie winno być dokonane na piśmie z podaniem uzasadnienia w terminie do 30 dni od dnia powzięcia przez stronę odstępującą od Umowy informacji uzasadniającej odstąpienie.</w:t>
      </w:r>
    </w:p>
    <w:p w14:paraId="447DBE70" w14:textId="77777777" w:rsidR="00CF4590" w:rsidRDefault="00000000">
      <w:pPr>
        <w:pStyle w:val="PreformattedText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W przypadku odstąpienia od umowy z przyczyn leżących po stronie Inspektora, Zamawiający zachowuje uprawnienie do dochodzenia kar umownych, które zostały naliczone przed odstąpieniem od umowy.</w:t>
      </w:r>
    </w:p>
    <w:p w14:paraId="26FF97E5" w14:textId="27BE7B60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W przypadkach podanych w ust. 1, Strony dokonują rozliczenia wyłącznie za czynności wykonane.</w:t>
      </w:r>
    </w:p>
    <w:p w14:paraId="3672F16D" w14:textId="77777777" w:rsidR="00CF4590" w:rsidRDefault="00CF459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A4B624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8</w:t>
      </w:r>
    </w:p>
    <w:p w14:paraId="33EC7139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1.Zamawiający będzie uprawniony do naliczenia Inspektorowi  następujących kar umownych:</w:t>
      </w:r>
    </w:p>
    <w:p w14:paraId="10C07226" w14:textId="4B4ADD43" w:rsidR="00CF4590" w:rsidRDefault="00000000" w:rsidP="006164C2">
      <w:pPr>
        <w:pStyle w:val="PreformattedText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w wysokości 300 złotych, za każdy przypadek nie przybycia Inspektora w wyznaczonym terminie na wezwanie Zamawiającego na teren objęty tymi robotami lub braku udziału Inspektora w  komisjach i naradach technicznych organizowanych przez Zamawiającego, braku uczestnictwa Inspektora w odbiorach robót zanikających oraz w czynnościach związanych z odbiorem końcowym nadzorowanych robót, w terminie wskazanym                              w wezwaniu,</w:t>
      </w:r>
    </w:p>
    <w:p w14:paraId="41E7D87F" w14:textId="50C9809C" w:rsidR="00CF4590" w:rsidRDefault="00000000" w:rsidP="006164C2">
      <w:pPr>
        <w:pStyle w:val="PreformattedText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w razie nienależytego wykonania przedmiotu umowy z przyczyn leżących po stronie Inspektora, w wysokości </w:t>
      </w:r>
      <w:r w:rsidR="00492B66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% wynagrodzenia brutto określonego w § 3 ust. 1 za każde naruszenie, a jeżeli naruszenie miało charakter ciągły za każdy dzień trwania naruszenia (przez nienależyte wykonanie przedmiotu umowy przez Inspektora należy rozumieć jej wykonanie w sposób niezgodny z obowiązującymi przepisami w tym Prawa budowlanego  lub w przypadku jej wykonania niezgodnie  z wymaganiami określonymi umową),   </w:t>
      </w:r>
    </w:p>
    <w:p w14:paraId="76695EEB" w14:textId="77777777" w:rsidR="00CF4590" w:rsidRDefault="00000000" w:rsidP="006164C2">
      <w:pPr>
        <w:pStyle w:val="PreformattedText"/>
        <w:spacing w:line="276" w:lineRule="auto"/>
        <w:ind w:left="709"/>
        <w:jc w:val="both"/>
      </w:pPr>
      <w:r>
        <w:rPr>
          <w:rFonts w:ascii="Times New Roman" w:hAnsi="Times New Roman"/>
          <w:sz w:val="24"/>
          <w:szCs w:val="24"/>
        </w:rPr>
        <w:t>3) w razie odstąpienia od umowy przez Zamawiającego z przyczyn leżących po stronie Inspektora,  w wysokości 20% całkowitego wynagrodzenia brutto określonego w § 3 ust.1.</w:t>
      </w:r>
      <w:r>
        <w:t xml:space="preserve"> </w:t>
      </w:r>
    </w:p>
    <w:p w14:paraId="436B54F5" w14:textId="1707E0AF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Kary umowne wskazane w § 8 pkt od 1 do 3  mogą być naliczane niezależnie i podlegają kumulacji.</w:t>
      </w:r>
    </w:p>
    <w:p w14:paraId="07A710F3" w14:textId="29F0724B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Suma kar umownych wskazanych w ust. 1 pkt 1-3 nie może przekroczyć 50% całkowitego wynagrodzenia brutto Inspektora określonego w § 3 ust. 1.</w:t>
      </w:r>
    </w:p>
    <w:p w14:paraId="2F41FADE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4.Inspektor wyraża zgodę na potrącenie kar umownych z należnego mu wynagrodzenia.</w:t>
      </w:r>
    </w:p>
    <w:p w14:paraId="1141E028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5.Zamawiający zastrzega sobie prawo dochodzenia odszkodowania uzupełniającego, przewyższającego wysokość zastrzeżonych kar umownych na zasadach ogólnych. </w:t>
      </w:r>
    </w:p>
    <w:p w14:paraId="27411947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2160B93" w14:textId="77777777" w:rsidR="00EA25FB" w:rsidRDefault="00EA25FB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AB762D" w14:textId="77777777" w:rsidR="00EA25FB" w:rsidRDefault="00EA25FB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737BDC" w14:textId="52C708DA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§ 9</w:t>
      </w:r>
    </w:p>
    <w:p w14:paraId="746349D6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l. W sprawach nie uregulowanych niniejszą umową mają zastosowanie przepisy prawa powszechnie obowiązującego, w szczególności ustawy kodeks cywilny oraz ustawy prawo budowlane.</w:t>
      </w:r>
    </w:p>
    <w:p w14:paraId="2014894F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2.Wszelkie zmiany niniejszej umowy wymagają zachowania formy pisemnej pod rygorem  nieważności.</w:t>
      </w:r>
    </w:p>
    <w:p w14:paraId="4EE46B33" w14:textId="77777777" w:rsidR="00CF4590" w:rsidRDefault="00000000">
      <w:pPr>
        <w:pStyle w:val="PreformattedText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>3. Wszelkie spory mogące wynikać w związku z realizacją niniejszej umowy będą rozstrzygane polubownie, a wobec braku porozumienia przez sąd właściwy dla Siedziby Zamawiającego.</w:t>
      </w:r>
    </w:p>
    <w:p w14:paraId="2BF152A7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3FCA350" w14:textId="77777777" w:rsidR="00CF4590" w:rsidRDefault="00000000">
      <w:pPr>
        <w:pStyle w:val="PreformattedText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10</w:t>
      </w:r>
    </w:p>
    <w:p w14:paraId="6E121B50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Umowę niniejszą sporządzono w 3 jednobrzmiących egzemplarzach -  2 egzemplarze dla  Zamawiającego i 1 egzemplarz dla Wykonawcy</w:t>
      </w:r>
    </w:p>
    <w:p w14:paraId="47AEB171" w14:textId="77777777" w:rsidR="00CF4590" w:rsidRDefault="00CF4590">
      <w:pPr>
        <w:pStyle w:val="PreformattedText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13DA0CC0" w14:textId="77777777" w:rsidR="00CF4590" w:rsidRDefault="00CF4590">
      <w:pPr>
        <w:pStyle w:val="PreformattedText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F27ED47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9C69A3B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3179051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ab/>
        <w:t>……………………….</w:t>
      </w:r>
    </w:p>
    <w:p w14:paraId="7A0846D1" w14:textId="77777777" w:rsidR="00CF4590" w:rsidRDefault="0000000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Zamawiający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Inspektor Nadzoru</w:t>
      </w:r>
    </w:p>
    <w:p w14:paraId="2A91C680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578D8AB" w14:textId="77777777" w:rsidR="00CF4590" w:rsidRDefault="00CF4590">
      <w:pPr>
        <w:pStyle w:val="Preformatted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81CEC7D" w14:textId="77777777" w:rsidR="00CF4590" w:rsidRDefault="00CF4590">
      <w:pPr>
        <w:pStyle w:val="PreformattedText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sectPr w:rsidR="00CF4590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AF4ED" w14:textId="77777777" w:rsidR="007D78F5" w:rsidRDefault="007D78F5" w:rsidP="00863714">
      <w:r>
        <w:separator/>
      </w:r>
    </w:p>
  </w:endnote>
  <w:endnote w:type="continuationSeparator" w:id="0">
    <w:p w14:paraId="733A517B" w14:textId="77777777" w:rsidR="007D78F5" w:rsidRDefault="007D78F5" w:rsidP="0086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8DCC8" w14:textId="77777777" w:rsidR="007D78F5" w:rsidRDefault="007D78F5" w:rsidP="00863714">
      <w:r>
        <w:separator/>
      </w:r>
    </w:p>
  </w:footnote>
  <w:footnote w:type="continuationSeparator" w:id="0">
    <w:p w14:paraId="6AF0ABDA" w14:textId="77777777" w:rsidR="007D78F5" w:rsidRDefault="007D78F5" w:rsidP="00863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70F05" w14:textId="77777777" w:rsidR="00863714" w:rsidRDefault="00863714" w:rsidP="00863714">
    <w:pPr>
      <w:pStyle w:val="PreformattedText"/>
      <w:spacing w:line="276" w:lineRule="auto"/>
      <w:jc w:val="both"/>
      <w:rPr>
        <w:rFonts w:ascii="Times New Roman" w:hAnsi="Times New Roman"/>
        <w:sz w:val="24"/>
        <w:szCs w:val="24"/>
      </w:rPr>
    </w:pPr>
  </w:p>
  <w:p w14:paraId="295FE854" w14:textId="291E2869" w:rsidR="00863714" w:rsidRDefault="00863714" w:rsidP="000F544F">
    <w:pPr>
      <w:pStyle w:val="PreformattedText"/>
      <w:spacing w:line="276" w:lineRule="auto"/>
      <w:jc w:val="both"/>
    </w:pPr>
    <w:r>
      <w:rPr>
        <w:rFonts w:ascii="Times New Roman" w:hAnsi="Times New Roman"/>
        <w:sz w:val="24"/>
        <w:szCs w:val="24"/>
      </w:rPr>
      <w:t>Zadanie dofinansowane ze środków Funduszu Rozwoju Kultury Fizycznej: Program rozwoju infrastruktury sportowej w województwach – edycja 2025 (dysponent: Minister Sportu i Turystyki)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A72BE"/>
    <w:multiLevelType w:val="hybridMultilevel"/>
    <w:tmpl w:val="F79A91F2"/>
    <w:lvl w:ilvl="0" w:tplc="66A40632">
      <w:start w:val="1"/>
      <w:numFmt w:val="decimal"/>
      <w:lvlText w:val="%1."/>
      <w:lvlJc w:val="left"/>
      <w:pPr>
        <w:ind w:left="360" w:hanging="360"/>
      </w:pPr>
      <w:rPr>
        <w:rFonts w:ascii="Times New Roman" w:eastAsia="NSimSun" w:hAnsi="Times New Roman" w:cs="Liberation Mon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C731E3"/>
    <w:multiLevelType w:val="multilevel"/>
    <w:tmpl w:val="3FEEF536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B8409D"/>
    <w:multiLevelType w:val="hybridMultilevel"/>
    <w:tmpl w:val="1CB48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722541">
    <w:abstractNumId w:val="1"/>
  </w:num>
  <w:num w:numId="2" w16cid:durableId="1818378631">
    <w:abstractNumId w:val="0"/>
  </w:num>
  <w:num w:numId="3" w16cid:durableId="2063140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590"/>
    <w:rsid w:val="00066297"/>
    <w:rsid w:val="00095331"/>
    <w:rsid w:val="000C0A41"/>
    <w:rsid w:val="000C4099"/>
    <w:rsid w:val="000F544F"/>
    <w:rsid w:val="0012436C"/>
    <w:rsid w:val="00134E57"/>
    <w:rsid w:val="00146958"/>
    <w:rsid w:val="001807E6"/>
    <w:rsid w:val="001C2EEC"/>
    <w:rsid w:val="0028247F"/>
    <w:rsid w:val="00295D61"/>
    <w:rsid w:val="002A7CEE"/>
    <w:rsid w:val="00412DE0"/>
    <w:rsid w:val="0041305C"/>
    <w:rsid w:val="0043336D"/>
    <w:rsid w:val="0045365A"/>
    <w:rsid w:val="0045674A"/>
    <w:rsid w:val="00463E14"/>
    <w:rsid w:val="00464CCE"/>
    <w:rsid w:val="00477F14"/>
    <w:rsid w:val="00492B66"/>
    <w:rsid w:val="004F226C"/>
    <w:rsid w:val="005B790B"/>
    <w:rsid w:val="005D3A14"/>
    <w:rsid w:val="006164C2"/>
    <w:rsid w:val="00642F61"/>
    <w:rsid w:val="006A560D"/>
    <w:rsid w:val="006B27B9"/>
    <w:rsid w:val="006D23D7"/>
    <w:rsid w:val="00707CD6"/>
    <w:rsid w:val="00731F9D"/>
    <w:rsid w:val="00733E69"/>
    <w:rsid w:val="0075014C"/>
    <w:rsid w:val="007A2F41"/>
    <w:rsid w:val="007D78F5"/>
    <w:rsid w:val="007E2AE0"/>
    <w:rsid w:val="007F41A9"/>
    <w:rsid w:val="00856AF4"/>
    <w:rsid w:val="00863714"/>
    <w:rsid w:val="00885D32"/>
    <w:rsid w:val="008969EF"/>
    <w:rsid w:val="008E641F"/>
    <w:rsid w:val="00915A00"/>
    <w:rsid w:val="00924D25"/>
    <w:rsid w:val="009914A4"/>
    <w:rsid w:val="00996995"/>
    <w:rsid w:val="009A6383"/>
    <w:rsid w:val="009E1EB6"/>
    <w:rsid w:val="00A00A9D"/>
    <w:rsid w:val="00A02615"/>
    <w:rsid w:val="00AD3C5A"/>
    <w:rsid w:val="00AE1B32"/>
    <w:rsid w:val="00AF10C4"/>
    <w:rsid w:val="00B119B4"/>
    <w:rsid w:val="00B17F9E"/>
    <w:rsid w:val="00B354E6"/>
    <w:rsid w:val="00BC26C5"/>
    <w:rsid w:val="00C02E8F"/>
    <w:rsid w:val="00C440DD"/>
    <w:rsid w:val="00C45D56"/>
    <w:rsid w:val="00C82A40"/>
    <w:rsid w:val="00CC2219"/>
    <w:rsid w:val="00CE5FE8"/>
    <w:rsid w:val="00CF4590"/>
    <w:rsid w:val="00D77580"/>
    <w:rsid w:val="00DA703A"/>
    <w:rsid w:val="00DE11C5"/>
    <w:rsid w:val="00DE7957"/>
    <w:rsid w:val="00E234A2"/>
    <w:rsid w:val="00E66ADB"/>
    <w:rsid w:val="00E93FA6"/>
    <w:rsid w:val="00EA25FB"/>
    <w:rsid w:val="00F016D2"/>
    <w:rsid w:val="00F52EED"/>
    <w:rsid w:val="00FC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8D27D"/>
  <w15:docId w15:val="{F106A06E-304D-494A-9E35-04A9DCBB7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kstpodstawowy"/>
    <w:uiPriority w:val="9"/>
    <w:qFormat/>
    <w:pPr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Heading"/>
    <w:next w:val="Tekstpodstawowy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</w:rPr>
  </w:style>
  <w:style w:type="paragraph" w:styleId="Nagwek3">
    <w:name w:val="heading 3"/>
    <w:basedOn w:val="Heading"/>
    <w:next w:val="Tekstpodstawowy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qFormat/>
    <w:rPr>
      <w:color w:val="0563C1"/>
      <w:u w:val="single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qFormat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PreformattedText">
    <w:name w:val="Preformatted Text"/>
    <w:basedOn w:val="Normalny"/>
    <w:qFormat/>
    <w:rPr>
      <w:rFonts w:ascii="Liberation Mono" w:hAnsi="Liberation Mono" w:cs="Liberation Mono"/>
      <w:sz w:val="20"/>
      <w:szCs w:val="20"/>
    </w:rPr>
  </w:style>
  <w:style w:type="paragraph" w:customStyle="1" w:styleId="BlockQuotation">
    <w:name w:val="Block Quotation"/>
    <w:basedOn w:val="Normalny"/>
    <w:qFormat/>
    <w:pPr>
      <w:spacing w:after="283"/>
      <w:ind w:left="567" w:right="567"/>
    </w:pPr>
  </w:style>
  <w:style w:type="paragraph" w:styleId="Tytu">
    <w:name w:val="Title"/>
    <w:basedOn w:val="Heading"/>
    <w:next w:val="Tekstpodstawowy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kstpodstawow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Nagwek">
    <w:name w:val="header"/>
    <w:basedOn w:val="Normalny"/>
    <w:link w:val="NagwekZnak"/>
    <w:uiPriority w:val="99"/>
    <w:unhideWhenUsed/>
    <w:rsid w:val="0086371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63714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86371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63714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7</Pages>
  <Words>2833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Błazik</dc:creator>
  <cp:lastModifiedBy>Kamila Błazik</cp:lastModifiedBy>
  <cp:revision>70</cp:revision>
  <dcterms:created xsi:type="dcterms:W3CDTF">2026-08-19T10:45:00Z</dcterms:created>
  <dcterms:modified xsi:type="dcterms:W3CDTF">2026-08-26T11:08:00Z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2023-02-21T13:02:00Z</dcterms:created>
  <dc:creator>Kamila Błazik</dc:creator>
  <dc:description/>
  <dc:language>en-US</dc:language>
  <cp:lastModifiedBy>Kamila Błazik</cp:lastModifiedBy>
  <cp:lastPrinted>2022-05-24T10:56:00Z</cp:lastPrinted>
  <dcterms:modified xsi:type="dcterms:W3CDTF">2023-03-22T07:51:00Z</dcterms:modified>
  <cp:revision>17</cp:revision>
  <dc:subject/>
  <dc:title/>
</cp:coreProperties>
</file>