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51A72F" w14:textId="2AF136B0" w:rsidR="00930296" w:rsidRPr="0023528F" w:rsidRDefault="00007734" w:rsidP="0047094B">
      <w:pPr>
        <w:jc w:val="both"/>
        <w:rPr>
          <w:rFonts w:cstheme="minorHAnsi"/>
          <w:b/>
          <w:bCs/>
          <w:sz w:val="24"/>
          <w:szCs w:val="24"/>
        </w:rPr>
      </w:pPr>
      <w:r w:rsidRPr="00007734">
        <w:rPr>
          <w:rFonts w:cstheme="minorHAnsi"/>
          <w:b/>
          <w:bCs/>
          <w:sz w:val="24"/>
          <w:szCs w:val="24"/>
        </w:rPr>
        <w:t>Szczegółowy opis przedmiotu zamówienia</w:t>
      </w:r>
    </w:p>
    <w:p w14:paraId="56A0251C" w14:textId="77777777" w:rsidR="00007734" w:rsidRDefault="00007734" w:rsidP="0047094B">
      <w:pPr>
        <w:jc w:val="both"/>
        <w:rPr>
          <w:rFonts w:cstheme="minorHAnsi"/>
          <w:b/>
          <w:bCs/>
          <w:sz w:val="24"/>
          <w:szCs w:val="24"/>
        </w:rPr>
      </w:pPr>
    </w:p>
    <w:p w14:paraId="436C00AE" w14:textId="5BA892C8" w:rsidR="00930296" w:rsidRPr="0023528F" w:rsidRDefault="00930296" w:rsidP="0047094B">
      <w:pPr>
        <w:jc w:val="both"/>
        <w:rPr>
          <w:rFonts w:cstheme="minorHAnsi"/>
          <w:b/>
          <w:bCs/>
          <w:sz w:val="24"/>
          <w:szCs w:val="24"/>
        </w:rPr>
      </w:pPr>
      <w:r w:rsidRPr="0023528F">
        <w:rPr>
          <w:rFonts w:cstheme="minorHAnsi"/>
          <w:b/>
          <w:bCs/>
          <w:sz w:val="24"/>
          <w:szCs w:val="24"/>
        </w:rPr>
        <w:t>Zakup wyposażenia dla Ośrodka Wypoczynkowego STAW GÓRNY w Pionkach</w:t>
      </w:r>
      <w:r w:rsidR="00B7495E">
        <w:rPr>
          <w:rFonts w:cstheme="minorHAnsi"/>
          <w:b/>
          <w:bCs/>
          <w:sz w:val="24"/>
          <w:szCs w:val="24"/>
        </w:rPr>
        <w:t>,</w:t>
      </w:r>
      <w:r w:rsidRPr="0023528F">
        <w:rPr>
          <w:rFonts w:eastAsia="Times New Roman" w:cstheme="minorHAnsi"/>
          <w:b/>
          <w:bCs/>
          <w:kern w:val="0"/>
          <w:sz w:val="24"/>
          <w:szCs w:val="24"/>
          <w:lang w:eastAsia="zh-CN"/>
          <w14:ligatures w14:val="none"/>
        </w:rPr>
        <w:t xml:space="preserve"> </w:t>
      </w:r>
      <w:r w:rsidRPr="0023528F">
        <w:rPr>
          <w:rFonts w:cstheme="minorHAnsi"/>
          <w:b/>
          <w:bCs/>
          <w:sz w:val="24"/>
          <w:szCs w:val="24"/>
        </w:rPr>
        <w:t>w ramach zadania: Rozbudowa potencjału turystycznego Miasta Pionki</w:t>
      </w:r>
      <w:bookmarkStart w:id="0" w:name="_Hlk140737119"/>
    </w:p>
    <w:bookmarkEnd w:id="0"/>
    <w:p w14:paraId="1966C6C8" w14:textId="5CF86A09" w:rsidR="000A1E1C" w:rsidRPr="0023528F" w:rsidRDefault="00930296" w:rsidP="0047094B">
      <w:pPr>
        <w:ind w:left="426"/>
        <w:jc w:val="both"/>
        <w:rPr>
          <w:rFonts w:cstheme="minorHAnsi"/>
          <w:b/>
          <w:bCs/>
          <w:sz w:val="24"/>
          <w:szCs w:val="24"/>
        </w:rPr>
      </w:pPr>
      <w:r w:rsidRPr="0023528F">
        <w:rPr>
          <w:rFonts w:cstheme="minorHAnsi"/>
          <w:b/>
          <w:bCs/>
          <w:sz w:val="24"/>
          <w:szCs w:val="24"/>
        </w:rPr>
        <w:t>Opis wyposażenia – wymagania minimalne:</w:t>
      </w:r>
    </w:p>
    <w:p w14:paraId="5FAAD644" w14:textId="597FBAFB" w:rsidR="002368FE" w:rsidRDefault="002368FE" w:rsidP="0047094B">
      <w:pPr>
        <w:jc w:val="both"/>
        <w:rPr>
          <w:rFonts w:cstheme="minorHAnsi"/>
          <w:b/>
          <w:bCs/>
          <w:sz w:val="28"/>
          <w:szCs w:val="28"/>
          <w:u w:val="single"/>
        </w:rPr>
      </w:pPr>
      <w:r w:rsidRPr="00A51627">
        <w:rPr>
          <w:rFonts w:cstheme="minorHAnsi"/>
          <w:b/>
          <w:bCs/>
          <w:sz w:val="28"/>
          <w:szCs w:val="28"/>
          <w:u w:val="single"/>
        </w:rPr>
        <w:t>ZADANIE Nr 1</w:t>
      </w:r>
    </w:p>
    <w:p w14:paraId="5B8F554C" w14:textId="270446B8" w:rsidR="000A1E1C" w:rsidRPr="0023528F" w:rsidRDefault="009F72FA" w:rsidP="0047094B">
      <w:pPr>
        <w:pStyle w:val="Akapitzlist"/>
        <w:numPr>
          <w:ilvl w:val="0"/>
          <w:numId w:val="1"/>
        </w:numPr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 xml:space="preserve">NAMIOTY ROZKŁADANE </w:t>
      </w:r>
      <w:r w:rsidR="000F65A1">
        <w:rPr>
          <w:rFonts w:cstheme="minorHAnsi"/>
          <w:b/>
          <w:bCs/>
        </w:rPr>
        <w:t>EKSPRESOWE</w:t>
      </w:r>
      <w:r w:rsidRPr="0023528F">
        <w:rPr>
          <w:rFonts w:cstheme="minorHAnsi"/>
          <w:b/>
          <w:bCs/>
        </w:rPr>
        <w:t xml:space="preserve"> </w:t>
      </w:r>
      <w:r w:rsidR="00112B4E" w:rsidRPr="0023528F">
        <w:rPr>
          <w:rFonts w:cstheme="minorHAnsi"/>
          <w:b/>
          <w:bCs/>
        </w:rPr>
        <w:t>– 5 szt.</w:t>
      </w:r>
    </w:p>
    <w:p w14:paraId="24C82DE3" w14:textId="1F9EFDF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Namiot wystawowy składający się ze stelaża, dachu oraz</w:t>
      </w:r>
      <w:r w:rsidR="008B4340" w:rsidRPr="0023528F">
        <w:rPr>
          <w:rFonts w:cstheme="minorHAnsi"/>
        </w:rPr>
        <w:t xml:space="preserve"> </w:t>
      </w:r>
      <w:r w:rsidR="009E332B">
        <w:rPr>
          <w:rFonts w:cstheme="minorHAnsi"/>
        </w:rPr>
        <w:t>4</w:t>
      </w:r>
      <w:r w:rsidRPr="0023528F">
        <w:rPr>
          <w:rFonts w:cstheme="minorHAnsi"/>
        </w:rPr>
        <w:t xml:space="preserve"> ścianek bocznych. Namiot powinien posiadać dedykowany, pełnowymiarowy pokrowiec lub torbę transportową.</w:t>
      </w:r>
    </w:p>
    <w:p w14:paraId="2E9518CF" w14:textId="13AE3FC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 xml:space="preserve">Stelaż: </w:t>
      </w:r>
      <w:r w:rsidR="00DA531B">
        <w:rPr>
          <w:rFonts w:cstheme="minorHAnsi"/>
        </w:rPr>
        <w:t xml:space="preserve">preferowany </w:t>
      </w:r>
      <w:r w:rsidRPr="0023528F">
        <w:rPr>
          <w:rFonts w:cstheme="minorHAnsi"/>
        </w:rPr>
        <w:t xml:space="preserve">materiał lekki, łatwy </w:t>
      </w:r>
      <w:r w:rsidR="009E332B">
        <w:rPr>
          <w:rFonts w:cstheme="minorHAnsi"/>
        </w:rPr>
        <w:t>w</w:t>
      </w:r>
      <w:r w:rsidRPr="0023528F">
        <w:rPr>
          <w:rFonts w:cstheme="minorHAnsi"/>
        </w:rPr>
        <w:t xml:space="preserve"> montażu, np. aluminium</w:t>
      </w:r>
      <w:r w:rsidR="0091289C">
        <w:rPr>
          <w:rFonts w:cstheme="minorHAnsi"/>
        </w:rPr>
        <w:t>.</w:t>
      </w:r>
      <w:r w:rsidR="000852B1">
        <w:rPr>
          <w:rFonts w:cstheme="minorHAnsi"/>
        </w:rPr>
        <w:t xml:space="preserve"> Profil ramy głównej </w:t>
      </w:r>
      <w:r w:rsidR="004B1D21">
        <w:rPr>
          <w:rFonts w:cstheme="minorHAnsi"/>
        </w:rPr>
        <w:t xml:space="preserve">                              </w:t>
      </w:r>
      <w:r w:rsidR="000852B1">
        <w:rPr>
          <w:rFonts w:cstheme="minorHAnsi"/>
        </w:rPr>
        <w:t>o przekroju sześciokątnym.</w:t>
      </w:r>
    </w:p>
    <w:p w14:paraId="28E591A5" w14:textId="2010B7E4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 xml:space="preserve">Dach oraz ścianki wykonane z wodoodpornego materiału z nadrukiem – kolorystyka oraz projekt nadruku do </w:t>
      </w:r>
      <w:r w:rsidR="009E332B">
        <w:rPr>
          <w:rFonts w:cstheme="minorHAnsi"/>
        </w:rPr>
        <w:t xml:space="preserve">akceptacji </w:t>
      </w:r>
      <w:r w:rsidRPr="0023528F">
        <w:rPr>
          <w:rFonts w:cstheme="minorHAnsi"/>
        </w:rPr>
        <w:t>Zamawiając</w:t>
      </w:r>
      <w:r w:rsidR="009E332B">
        <w:rPr>
          <w:rFonts w:cstheme="minorHAnsi"/>
        </w:rPr>
        <w:t>ego</w:t>
      </w:r>
      <w:r w:rsidRPr="0023528F">
        <w:rPr>
          <w:rFonts w:cstheme="minorHAnsi"/>
        </w:rPr>
        <w:t xml:space="preserve"> przed rozpoczęciem realizacji zamówienia</w:t>
      </w:r>
      <w:r w:rsidR="00E22130">
        <w:rPr>
          <w:rFonts w:cstheme="minorHAnsi"/>
        </w:rPr>
        <w:t>.</w:t>
      </w:r>
      <w:r w:rsidRPr="0023528F">
        <w:rPr>
          <w:rFonts w:cstheme="minorHAnsi"/>
        </w:rPr>
        <w:t xml:space="preserve"> </w:t>
      </w:r>
    </w:p>
    <w:p w14:paraId="0A11359F" w14:textId="4DD70165" w:rsidR="000A1E1C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 xml:space="preserve">Tkanina powinna być odporna na blaknięcie, rozdarcia oraz łatwa w utrzymaniu w czystości. </w:t>
      </w:r>
      <w:r w:rsidR="00526FD3">
        <w:rPr>
          <w:rFonts w:cstheme="minorHAnsi"/>
        </w:rPr>
        <w:t xml:space="preserve">                </w:t>
      </w:r>
      <w:r w:rsidRPr="0023528F">
        <w:rPr>
          <w:rFonts w:cstheme="minorHAnsi"/>
        </w:rPr>
        <w:t>Dach musi być szczelny, dobrze dopasowany do stelaża i zapewniać skuteczną ochronę przed deszczem i słońcem. Ścianki boczne powinny być mocowane w sposób umożliwiający szybki montaż i demontaż (np. zamki błyskawiczne lub system zatrzaskowy).</w:t>
      </w:r>
    </w:p>
    <w:p w14:paraId="62643F45" w14:textId="4BCCD958" w:rsidR="004B1D21" w:rsidRPr="0023528F" w:rsidRDefault="004B1D21" w:rsidP="004B1D21">
      <w:pPr>
        <w:ind w:left="360"/>
        <w:jc w:val="both"/>
        <w:rPr>
          <w:rFonts w:cstheme="minorHAnsi"/>
        </w:rPr>
      </w:pPr>
      <w:r w:rsidRPr="004B1D21">
        <w:rPr>
          <w:rFonts w:cstheme="minorHAnsi"/>
        </w:rPr>
        <w:t xml:space="preserve">Każdy namiot musi posiadać oddzielną konstrukcję, która pozwoli na jego rozstawienie </w:t>
      </w:r>
      <w:r>
        <w:rPr>
          <w:rFonts w:cstheme="minorHAnsi"/>
        </w:rPr>
        <w:t xml:space="preserve">                                  </w:t>
      </w:r>
      <w:r w:rsidRPr="004B1D21">
        <w:rPr>
          <w:rFonts w:cstheme="minorHAnsi"/>
        </w:rPr>
        <w:t>w</w:t>
      </w:r>
      <w:r>
        <w:rPr>
          <w:rFonts w:cstheme="minorHAnsi"/>
        </w:rPr>
        <w:t xml:space="preserve"> </w:t>
      </w:r>
      <w:r w:rsidRPr="004B1D21">
        <w:rPr>
          <w:rFonts w:cstheme="minorHAnsi"/>
        </w:rPr>
        <w:t>dowolnym miejscu samodzielnie.</w:t>
      </w:r>
    </w:p>
    <w:p w14:paraId="5142BD99" w14:textId="6B8601C4" w:rsidR="000A1E1C" w:rsidRPr="00EE24DE" w:rsidRDefault="009F72FA" w:rsidP="00956F7F">
      <w:pPr>
        <w:jc w:val="both"/>
        <w:rPr>
          <w:rFonts w:cstheme="minorHAnsi"/>
        </w:rPr>
      </w:pPr>
      <w:r w:rsidRPr="00EE24DE">
        <w:rPr>
          <w:rFonts w:cstheme="minorHAnsi"/>
        </w:rPr>
        <w:t xml:space="preserve">3 szt. – kształt kwadrat - </w:t>
      </w:r>
      <w:r w:rsidR="006D3588" w:rsidRPr="00EE24DE">
        <w:rPr>
          <w:rFonts w:cstheme="minorHAnsi"/>
        </w:rPr>
        <w:t>w</w:t>
      </w:r>
      <w:r w:rsidRPr="00EE24DE">
        <w:rPr>
          <w:rFonts w:cstheme="minorHAnsi"/>
        </w:rPr>
        <w:t xml:space="preserve">ym.: </w:t>
      </w:r>
      <w:r w:rsidR="00A83361" w:rsidRPr="00EE24DE">
        <w:rPr>
          <w:rFonts w:cstheme="minorHAnsi"/>
        </w:rPr>
        <w:t xml:space="preserve">3 </w:t>
      </w:r>
      <w:r w:rsidRPr="00EE24DE">
        <w:rPr>
          <w:rFonts w:cstheme="minorHAnsi"/>
        </w:rPr>
        <w:t xml:space="preserve">m x </w:t>
      </w:r>
      <w:r w:rsidR="00A83361" w:rsidRPr="00EE24DE">
        <w:rPr>
          <w:rFonts w:cstheme="minorHAnsi"/>
        </w:rPr>
        <w:t xml:space="preserve">3 </w:t>
      </w:r>
      <w:r w:rsidRPr="00EE24DE">
        <w:rPr>
          <w:rFonts w:cstheme="minorHAnsi"/>
        </w:rPr>
        <w:t>m</w:t>
      </w:r>
      <w:r w:rsidR="00956F7F">
        <w:rPr>
          <w:rFonts w:cstheme="minorHAnsi"/>
        </w:rPr>
        <w:t>, d</w:t>
      </w:r>
      <w:r w:rsidR="00956F7F" w:rsidRPr="0023528F">
        <w:rPr>
          <w:rFonts w:cstheme="minorHAnsi"/>
        </w:rPr>
        <w:t>opuszczalna tolerancja wymiarów ± 10 cm.</w:t>
      </w:r>
    </w:p>
    <w:p w14:paraId="767BCD17" w14:textId="5C0CAADE" w:rsidR="00956F7F" w:rsidRPr="0023528F" w:rsidRDefault="009F72FA" w:rsidP="00956F7F">
      <w:pPr>
        <w:jc w:val="both"/>
        <w:rPr>
          <w:rFonts w:cstheme="minorHAnsi"/>
        </w:rPr>
      </w:pPr>
      <w:r w:rsidRPr="00EE24DE">
        <w:rPr>
          <w:rFonts w:cstheme="minorHAnsi"/>
        </w:rPr>
        <w:t xml:space="preserve">2 szt. – kształt prostokąt – wym.: 3m x </w:t>
      </w:r>
      <w:r w:rsidR="009E332B" w:rsidRPr="00EE24DE">
        <w:rPr>
          <w:rFonts w:cstheme="minorHAnsi"/>
        </w:rPr>
        <w:t>6</w:t>
      </w:r>
      <w:r w:rsidRPr="00EE24DE">
        <w:rPr>
          <w:rFonts w:cstheme="minorHAnsi"/>
        </w:rPr>
        <w:t>m</w:t>
      </w:r>
      <w:r w:rsidR="00956F7F">
        <w:rPr>
          <w:rFonts w:cstheme="minorHAnsi"/>
        </w:rPr>
        <w:t>, d</w:t>
      </w:r>
      <w:r w:rsidR="00956F7F" w:rsidRPr="0023528F">
        <w:rPr>
          <w:rFonts w:cstheme="minorHAnsi"/>
        </w:rPr>
        <w:t>opuszczalna tolerancja wymiarów ± 10 cm.</w:t>
      </w:r>
    </w:p>
    <w:p w14:paraId="7342EB46" w14:textId="77777777" w:rsidR="00CF3F25" w:rsidRDefault="00CF3F25" w:rsidP="00CF3F25">
      <w:pPr>
        <w:ind w:left="360"/>
        <w:jc w:val="both"/>
        <w:rPr>
          <w:rFonts w:cstheme="minorHAnsi"/>
        </w:rPr>
      </w:pPr>
    </w:p>
    <w:p w14:paraId="6948CAF2" w14:textId="77777777" w:rsidR="00CF3F25" w:rsidRDefault="00CF3F25" w:rsidP="00CF3F25">
      <w:pPr>
        <w:ind w:left="360"/>
        <w:jc w:val="both"/>
        <w:rPr>
          <w:rFonts w:cstheme="minorHAnsi"/>
        </w:rPr>
      </w:pPr>
      <w:r>
        <w:rPr>
          <w:rFonts w:cstheme="minorHAnsi"/>
        </w:rPr>
        <w:t>Przykładowa wizualizacja:</w:t>
      </w:r>
    </w:p>
    <w:p w14:paraId="289EA31F" w14:textId="27738F0A" w:rsidR="00CF3F25" w:rsidRDefault="00CF3F25" w:rsidP="00CF3F25">
      <w:pPr>
        <w:ind w:left="360"/>
        <w:jc w:val="both"/>
        <w:rPr>
          <w:rFonts w:cstheme="minorHAnsi"/>
        </w:rPr>
      </w:pPr>
      <w:r>
        <w:rPr>
          <w:rFonts w:cstheme="minorHAnsi"/>
        </w:rPr>
        <w:t>*</w:t>
      </w:r>
      <w:r w:rsidR="00B929D4" w:rsidRPr="00B929D4">
        <w:rPr>
          <w:rFonts w:cstheme="minorHAnsi"/>
        </w:rPr>
        <w:t xml:space="preserve"> </w:t>
      </w:r>
      <w:r w:rsidR="00B929D4">
        <w:rPr>
          <w:rFonts w:cstheme="minorHAnsi"/>
        </w:rPr>
        <w:t xml:space="preserve">proponowany  </w:t>
      </w:r>
      <w:r>
        <w:rPr>
          <w:rFonts w:cstheme="minorHAnsi"/>
        </w:rPr>
        <w:t xml:space="preserve">kształt/wygląd </w:t>
      </w:r>
    </w:p>
    <w:p w14:paraId="4A6DD9A2" w14:textId="68E4A3BE" w:rsidR="00CF3F25" w:rsidRDefault="00CF3F25" w:rsidP="00CF3F25">
      <w:pPr>
        <w:ind w:left="360"/>
        <w:jc w:val="both"/>
        <w:rPr>
          <w:rFonts w:cstheme="minorHAnsi"/>
        </w:rPr>
      </w:pPr>
      <w:r w:rsidRPr="005372AE">
        <w:rPr>
          <w:rFonts w:cstheme="minorHAnsi"/>
          <w:noProof/>
        </w:rPr>
        <w:drawing>
          <wp:inline distT="0" distB="0" distL="0" distR="0" wp14:anchorId="266A94CE" wp14:editId="189D8E18">
            <wp:extent cx="3491152" cy="1724025"/>
            <wp:effectExtent l="0" t="0" r="0" b="0"/>
            <wp:docPr id="18288781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7816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0346" cy="173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46FF">
        <w:rPr>
          <w:rFonts w:cstheme="minorHAnsi"/>
          <w:noProof/>
        </w:rPr>
        <w:drawing>
          <wp:inline distT="0" distB="0" distL="0" distR="0" wp14:anchorId="384E586E" wp14:editId="7D4EBD91">
            <wp:extent cx="1838295" cy="1619250"/>
            <wp:effectExtent l="0" t="0" r="0" b="0"/>
            <wp:docPr id="18895753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5753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6203" cy="164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CE39B" w14:textId="77777777" w:rsidR="004E1B24" w:rsidRDefault="004E1B24" w:rsidP="00476563">
      <w:pPr>
        <w:ind w:left="360"/>
        <w:jc w:val="both"/>
        <w:rPr>
          <w:rFonts w:cstheme="minorHAnsi"/>
        </w:rPr>
      </w:pPr>
    </w:p>
    <w:p w14:paraId="4F9CC268" w14:textId="77777777" w:rsidR="004E1B24" w:rsidRDefault="004E1B24" w:rsidP="00476563">
      <w:pPr>
        <w:ind w:left="360"/>
        <w:jc w:val="both"/>
        <w:rPr>
          <w:rFonts w:cstheme="minorHAnsi"/>
        </w:rPr>
      </w:pPr>
    </w:p>
    <w:p w14:paraId="7BC39188" w14:textId="6A30B280" w:rsidR="00476563" w:rsidRDefault="00476563" w:rsidP="00476563">
      <w:pPr>
        <w:ind w:left="360"/>
        <w:jc w:val="both"/>
        <w:rPr>
          <w:rFonts w:cstheme="minorHAnsi"/>
        </w:rPr>
      </w:pPr>
      <w:r>
        <w:rPr>
          <w:rFonts w:cstheme="minorHAnsi"/>
        </w:rPr>
        <w:lastRenderedPageBreak/>
        <w:t>Kolor namiotu i ścianek: zielony</w:t>
      </w:r>
      <w:r w:rsidR="009A775A">
        <w:rPr>
          <w:rFonts w:cstheme="minorHAnsi"/>
        </w:rPr>
        <w:t xml:space="preserve"> #01403F</w:t>
      </w:r>
      <w:r>
        <w:rPr>
          <w:rFonts w:cstheme="minorHAnsi"/>
        </w:rPr>
        <w:t>, zgodnie z systemem identyfikacji wizualnej Miasta Pionki, t. j.:</w:t>
      </w:r>
    </w:p>
    <w:p w14:paraId="795DE834" w14:textId="04C24941" w:rsidR="005C5894" w:rsidRDefault="005C5894" w:rsidP="0047094B">
      <w:pPr>
        <w:ind w:left="360"/>
        <w:jc w:val="both"/>
        <w:rPr>
          <w:rFonts w:cstheme="minorHAnsi"/>
        </w:rPr>
      </w:pPr>
      <w:r w:rsidRPr="005C5894">
        <w:rPr>
          <w:rFonts w:cstheme="minorHAnsi"/>
          <w:noProof/>
        </w:rPr>
        <w:drawing>
          <wp:inline distT="0" distB="0" distL="0" distR="0" wp14:anchorId="2C80ECCD" wp14:editId="2F468E89">
            <wp:extent cx="5638800" cy="4370193"/>
            <wp:effectExtent l="0" t="0" r="0" b="0"/>
            <wp:docPr id="20804353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43533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6156" cy="4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06D66" w14:textId="5764E3B4" w:rsidR="009E332B" w:rsidRDefault="009E332B" w:rsidP="0047094B">
      <w:pPr>
        <w:ind w:left="360"/>
        <w:jc w:val="both"/>
        <w:rPr>
          <w:rFonts w:cstheme="minorHAnsi"/>
        </w:rPr>
      </w:pPr>
      <w:r>
        <w:rPr>
          <w:rFonts w:cstheme="minorHAnsi"/>
        </w:rPr>
        <w:t>Nadruk:</w:t>
      </w:r>
    </w:p>
    <w:p w14:paraId="7AAC11A4" w14:textId="4199A630" w:rsidR="008F30FE" w:rsidRPr="008F30FE" w:rsidRDefault="00B256D9" w:rsidP="0047094B">
      <w:pPr>
        <w:ind w:left="360"/>
        <w:jc w:val="both"/>
        <w:rPr>
          <w:rFonts w:cstheme="minorHAnsi"/>
        </w:rPr>
      </w:pPr>
      <w:r>
        <w:rPr>
          <w:rFonts w:cstheme="minorHAnsi"/>
        </w:rPr>
        <w:t xml:space="preserve">- </w:t>
      </w:r>
      <w:r w:rsidR="008F30FE" w:rsidRPr="008F30FE">
        <w:rPr>
          <w:rFonts w:cstheme="minorHAnsi"/>
        </w:rPr>
        <w:t>na dachu namiotu</w:t>
      </w:r>
      <w:r w:rsidR="00942B19">
        <w:rPr>
          <w:rFonts w:cstheme="minorHAnsi"/>
        </w:rPr>
        <w:t xml:space="preserve"> (wszystkie 4 spady)</w:t>
      </w:r>
      <w:r w:rsidR="00EB5AE0">
        <w:rPr>
          <w:rFonts w:cstheme="minorHAnsi"/>
        </w:rPr>
        <w:t xml:space="preserve"> </w:t>
      </w:r>
      <w:r w:rsidR="008F30FE" w:rsidRPr="008F30FE">
        <w:rPr>
          <w:rFonts w:cstheme="minorHAnsi"/>
        </w:rPr>
        <w:t>logotypy Miasta i POSIR zamiennie- Miasto-POSIR-Miasto-POSIR</w:t>
      </w:r>
    </w:p>
    <w:p w14:paraId="354D7773" w14:textId="5927F742" w:rsidR="008F30FE" w:rsidRDefault="008F30FE" w:rsidP="0047094B">
      <w:pPr>
        <w:ind w:left="360"/>
        <w:jc w:val="both"/>
        <w:rPr>
          <w:rFonts w:cstheme="minorHAnsi"/>
        </w:rPr>
      </w:pPr>
      <w:r w:rsidRPr="008F30FE">
        <w:rPr>
          <w:rFonts w:cstheme="minorHAnsi"/>
        </w:rPr>
        <w:t>- ścianki: na pleckach i na przedzie</w:t>
      </w:r>
      <w:r w:rsidR="00CF3F25">
        <w:rPr>
          <w:rFonts w:cstheme="minorHAnsi"/>
        </w:rPr>
        <w:t xml:space="preserve"> -</w:t>
      </w:r>
      <w:r w:rsidRPr="008F30FE">
        <w:rPr>
          <w:rFonts w:cstheme="minorHAnsi"/>
        </w:rPr>
        <w:t xml:space="preserve"> nadruk po obu stronach</w:t>
      </w:r>
      <w:r w:rsidR="00F32F6A">
        <w:rPr>
          <w:rFonts w:cstheme="minorHAnsi"/>
        </w:rPr>
        <w:t xml:space="preserve"> każdej</w:t>
      </w:r>
      <w:r w:rsidR="00DB24AB">
        <w:rPr>
          <w:rFonts w:cstheme="minorHAnsi"/>
        </w:rPr>
        <w:t xml:space="preserve"> - n</w:t>
      </w:r>
      <w:r w:rsidR="00F32F6A">
        <w:rPr>
          <w:rFonts w:cstheme="minorHAnsi"/>
        </w:rPr>
        <w:t>a ścianie przedniej nadruk z logo Miasta dwustronnie, na ścianie tylnej nadruk z logo POSIR dwustronnie.</w:t>
      </w:r>
    </w:p>
    <w:p w14:paraId="59EDDA28" w14:textId="3D1AC448" w:rsidR="00F32F6A" w:rsidRPr="0023528F" w:rsidRDefault="00F32F6A" w:rsidP="0047094B">
      <w:pPr>
        <w:ind w:left="360"/>
        <w:jc w:val="both"/>
        <w:rPr>
          <w:rFonts w:cstheme="minorHAnsi"/>
        </w:rPr>
      </w:pPr>
      <w:r>
        <w:rPr>
          <w:rFonts w:cstheme="minorHAnsi"/>
        </w:rPr>
        <w:t>-ścianki boczne: bez nadruków</w:t>
      </w:r>
    </w:p>
    <w:p w14:paraId="1063DCE6" w14:textId="21C54584" w:rsidR="00617D31" w:rsidRDefault="00EB5AE0" w:rsidP="0047094B">
      <w:pPr>
        <w:ind w:left="360"/>
        <w:jc w:val="both"/>
        <w:rPr>
          <w:rFonts w:cstheme="minorHAnsi"/>
        </w:rPr>
      </w:pPr>
      <w:r>
        <w:rPr>
          <w:rFonts w:cstheme="minorHAnsi"/>
        </w:rPr>
        <w:t>Należy użyć logotypów</w:t>
      </w:r>
      <w:r w:rsidR="0047094B">
        <w:rPr>
          <w:rFonts w:cstheme="minorHAnsi"/>
        </w:rPr>
        <w:t xml:space="preserve"> i dopasować je do koloru namiotu zgodnie z wymogami</w:t>
      </w:r>
      <w:r w:rsidR="00157DB3">
        <w:rPr>
          <w:rFonts w:cstheme="minorHAnsi"/>
        </w:rPr>
        <w:t xml:space="preserve"> </w:t>
      </w:r>
      <w:r w:rsidR="00157DB3" w:rsidRPr="00157DB3">
        <w:rPr>
          <w:rFonts w:cstheme="minorHAnsi"/>
        </w:rPr>
        <w:t>System</w:t>
      </w:r>
      <w:r w:rsidR="0047094B">
        <w:rPr>
          <w:rFonts w:cstheme="minorHAnsi"/>
        </w:rPr>
        <w:t>u</w:t>
      </w:r>
      <w:r w:rsidR="00157DB3" w:rsidRPr="00157DB3">
        <w:rPr>
          <w:rFonts w:cstheme="minorHAnsi"/>
        </w:rPr>
        <w:t xml:space="preserve"> Identyfikacji Miasta</w:t>
      </w:r>
      <w:r w:rsidR="00F74F00">
        <w:rPr>
          <w:rFonts w:cstheme="minorHAnsi"/>
        </w:rPr>
        <w:t xml:space="preserve"> (załącznik).</w:t>
      </w:r>
      <w:r w:rsidR="00942B19">
        <w:rPr>
          <w:rFonts w:cstheme="minorHAnsi"/>
        </w:rPr>
        <w:t xml:space="preserve"> </w:t>
      </w:r>
      <w:r w:rsidR="00617D31">
        <w:rPr>
          <w:rFonts w:cstheme="minorHAnsi"/>
        </w:rPr>
        <w:t>Proponowany układ nadruku</w:t>
      </w:r>
      <w:r w:rsidR="00942B19">
        <w:rPr>
          <w:rFonts w:cstheme="minorHAnsi"/>
        </w:rPr>
        <w:t>:</w:t>
      </w:r>
      <w:r w:rsidR="00B9650D">
        <w:rPr>
          <w:rFonts w:cstheme="minorHAnsi"/>
        </w:rPr>
        <w:t xml:space="preserve"> </w:t>
      </w:r>
    </w:p>
    <w:p w14:paraId="065BCFD6" w14:textId="416737A4" w:rsidR="00617D31" w:rsidRDefault="00382A95" w:rsidP="0047094B">
      <w:pPr>
        <w:ind w:left="360"/>
        <w:jc w:val="both"/>
        <w:rPr>
          <w:noProof/>
        </w:rPr>
      </w:pPr>
      <w:r w:rsidRPr="00382A95">
        <w:rPr>
          <w:noProof/>
        </w:rPr>
        <w:t xml:space="preserve"> </w:t>
      </w:r>
      <w:r w:rsidRPr="00382A95">
        <w:rPr>
          <w:rFonts w:cstheme="minorHAnsi"/>
          <w:noProof/>
        </w:rPr>
        <w:drawing>
          <wp:inline distT="0" distB="0" distL="0" distR="0" wp14:anchorId="03433DC5" wp14:editId="18F730E5">
            <wp:extent cx="1980290" cy="1828800"/>
            <wp:effectExtent l="0" t="0" r="1270" b="0"/>
            <wp:docPr id="18503824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38247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7689" cy="183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54054" w14:textId="77777777" w:rsidR="00A14ED0" w:rsidRDefault="00A14ED0" w:rsidP="0047094B">
      <w:pPr>
        <w:ind w:left="360"/>
        <w:jc w:val="both"/>
        <w:rPr>
          <w:noProof/>
        </w:rPr>
      </w:pPr>
    </w:p>
    <w:p w14:paraId="6D53E81D" w14:textId="6DCFFBE1" w:rsidR="00A14ED0" w:rsidRDefault="00A14ED0" w:rsidP="0047094B">
      <w:pPr>
        <w:ind w:left="360"/>
        <w:jc w:val="both"/>
        <w:rPr>
          <w:noProof/>
        </w:rPr>
      </w:pPr>
      <w:r>
        <w:rPr>
          <w:noProof/>
        </w:rPr>
        <w:t>Wykonawca obowiązkowo musi dostarczyć Zamawiającemu</w:t>
      </w:r>
      <w:r w:rsidR="00E81E5C">
        <w:rPr>
          <w:noProof/>
        </w:rPr>
        <w:t xml:space="preserve"> do akceptacji</w:t>
      </w:r>
      <w:r>
        <w:rPr>
          <w:noProof/>
        </w:rPr>
        <w:t xml:space="preserve"> karty produktów, wraz z koncepcją/wizualizacją </w:t>
      </w:r>
      <w:r w:rsidR="00E81E5C">
        <w:rPr>
          <w:noProof/>
        </w:rPr>
        <w:t>gotowego namiotu z nadrukami</w:t>
      </w:r>
      <w:r w:rsidR="00385718">
        <w:rPr>
          <w:noProof/>
        </w:rPr>
        <w:t xml:space="preserve"> przed rozpoczęciem realizacji zamówienia</w:t>
      </w:r>
      <w:r w:rsidR="00E81E5C">
        <w:rPr>
          <w:noProof/>
        </w:rPr>
        <w:t>.</w:t>
      </w:r>
      <w:r>
        <w:rPr>
          <w:noProof/>
        </w:rPr>
        <w:t xml:space="preserve"> </w:t>
      </w:r>
    </w:p>
    <w:p w14:paraId="7E11BB2F" w14:textId="70B1D5B8" w:rsidR="00996C8B" w:rsidRDefault="00996C8B" w:rsidP="0047094B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4E1D8D35" w14:textId="77777777" w:rsidR="00DF4F8C" w:rsidRDefault="00DF4F8C" w:rsidP="0047094B">
      <w:pPr>
        <w:ind w:left="360"/>
        <w:jc w:val="both"/>
        <w:rPr>
          <w:rFonts w:cstheme="minorHAnsi"/>
        </w:rPr>
      </w:pPr>
    </w:p>
    <w:p w14:paraId="10F904C4" w14:textId="0253E0AE" w:rsidR="000A1E1C" w:rsidRPr="0023528F" w:rsidRDefault="009F72FA" w:rsidP="0047094B">
      <w:pPr>
        <w:pStyle w:val="Akapitzlist"/>
        <w:numPr>
          <w:ilvl w:val="0"/>
          <w:numId w:val="1"/>
        </w:numPr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>ZESTAWY OGRODOWE</w:t>
      </w:r>
      <w:r w:rsidR="00112B4E" w:rsidRPr="0023528F">
        <w:rPr>
          <w:rFonts w:cstheme="minorHAnsi"/>
          <w:b/>
          <w:bCs/>
        </w:rPr>
        <w:t xml:space="preserve"> – 10 szt.</w:t>
      </w:r>
    </w:p>
    <w:p w14:paraId="3C389045" w14:textId="254C8095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 xml:space="preserve">Na komplet składa się 1 rozkładany stół oraz 2 ławki. </w:t>
      </w:r>
      <w:r w:rsidR="00930296" w:rsidRPr="0023528F">
        <w:rPr>
          <w:rFonts w:cstheme="minorHAnsi"/>
        </w:rPr>
        <w:t>Stół i ławki na s</w:t>
      </w:r>
      <w:r w:rsidRPr="0023528F">
        <w:rPr>
          <w:rFonts w:cstheme="minorHAnsi"/>
        </w:rPr>
        <w:t>tabiln</w:t>
      </w:r>
      <w:r w:rsidR="00930296" w:rsidRPr="0023528F">
        <w:rPr>
          <w:rFonts w:cstheme="minorHAnsi"/>
        </w:rPr>
        <w:t xml:space="preserve">ym metalowym </w:t>
      </w:r>
      <w:r w:rsidRPr="0023528F">
        <w:rPr>
          <w:rFonts w:cstheme="minorHAnsi"/>
        </w:rPr>
        <w:t>stelaż</w:t>
      </w:r>
      <w:r w:rsidR="00930296" w:rsidRPr="0023528F">
        <w:rPr>
          <w:rFonts w:cstheme="minorHAnsi"/>
        </w:rPr>
        <w:t>u, łatwo i szybko składanym i rozkładanym.</w:t>
      </w:r>
    </w:p>
    <w:p w14:paraId="5EABB37F" w14:textId="338042B8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>Konstrukcja: drewno + stal (kątowniki stelaża malowane proszkowo)</w:t>
      </w:r>
      <w:r w:rsidR="00930296" w:rsidRPr="0023528F">
        <w:rPr>
          <w:rFonts w:cstheme="minorHAnsi"/>
        </w:rPr>
        <w:t>.</w:t>
      </w:r>
    </w:p>
    <w:p w14:paraId="3D31424A" w14:textId="77777777" w:rsidR="00676653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>Kolor</w:t>
      </w:r>
      <w:r w:rsidR="00676653" w:rsidRPr="0023528F">
        <w:rPr>
          <w:rFonts w:cstheme="minorHAnsi"/>
        </w:rPr>
        <w:t>y</w:t>
      </w:r>
      <w:r w:rsidRPr="0023528F">
        <w:rPr>
          <w:rFonts w:cstheme="minorHAnsi"/>
        </w:rPr>
        <w:t>:</w:t>
      </w:r>
    </w:p>
    <w:p w14:paraId="05838D6F" w14:textId="77777777" w:rsidR="00676653" w:rsidRPr="0023528F" w:rsidRDefault="00676653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>- zielony stelaż zabezpieczony przed korozją (</w:t>
      </w:r>
      <w:proofErr w:type="spellStart"/>
      <w:r w:rsidRPr="0023528F">
        <w:rPr>
          <w:rFonts w:cstheme="minorHAnsi"/>
        </w:rPr>
        <w:t>ocynk</w:t>
      </w:r>
      <w:proofErr w:type="spellEnd"/>
      <w:r w:rsidRPr="0023528F">
        <w:rPr>
          <w:rFonts w:cstheme="minorHAnsi"/>
        </w:rPr>
        <w:t xml:space="preserve"> + malowanie proszkowe)</w:t>
      </w:r>
    </w:p>
    <w:p w14:paraId="7C11E6F3" w14:textId="62BFA8A2" w:rsidR="000A1E1C" w:rsidRPr="0023528F" w:rsidRDefault="00676653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>- drewno naturalne</w:t>
      </w:r>
      <w:r w:rsidR="000D3E96">
        <w:rPr>
          <w:rFonts w:cstheme="minorHAnsi"/>
        </w:rPr>
        <w:t xml:space="preserve"> (np. sosnowe)</w:t>
      </w:r>
      <w:r w:rsidRPr="0023528F">
        <w:rPr>
          <w:rFonts w:cstheme="minorHAnsi"/>
        </w:rPr>
        <w:t xml:space="preserve"> jasny brąz: blaty - lakier, impregnat, możliwość użytkowania </w:t>
      </w:r>
      <w:r w:rsidR="00D462E1">
        <w:rPr>
          <w:rFonts w:cstheme="minorHAnsi"/>
        </w:rPr>
        <w:t xml:space="preserve">                        </w:t>
      </w:r>
      <w:r w:rsidRPr="0023528F">
        <w:rPr>
          <w:rFonts w:cstheme="minorHAnsi"/>
        </w:rPr>
        <w:t>na zewnątrz — zabezpieczenie przed wilgocią, promieniowaniem UV</w:t>
      </w:r>
    </w:p>
    <w:p w14:paraId="55D5F3FC" w14:textId="35D7972A" w:rsidR="000A1E1C" w:rsidRPr="0023528F" w:rsidRDefault="009F72FA" w:rsidP="00C7635D">
      <w:pPr>
        <w:jc w:val="both"/>
        <w:rPr>
          <w:rFonts w:cstheme="minorHAnsi"/>
        </w:rPr>
      </w:pPr>
      <w:r w:rsidRPr="0023528F">
        <w:rPr>
          <w:rFonts w:cstheme="minorHAnsi"/>
        </w:rPr>
        <w:t>Wymiary stołu: wysokość ok. 77 cm, szerokość 220 o cm, głębokość  50 cm. Dopuszczalna tolerancja wymiarów ±</w:t>
      </w:r>
      <w:r w:rsidR="00676653" w:rsidRPr="0023528F">
        <w:rPr>
          <w:rFonts w:cstheme="minorHAnsi"/>
        </w:rPr>
        <w:t xml:space="preserve"> 10</w:t>
      </w:r>
      <w:r w:rsidRPr="0023528F">
        <w:rPr>
          <w:rFonts w:cstheme="minorHAnsi"/>
        </w:rPr>
        <w:t xml:space="preserve"> cm.</w:t>
      </w:r>
    </w:p>
    <w:p w14:paraId="0BFDE032" w14:textId="6AF4C8EA" w:rsidR="000A1E1C" w:rsidRPr="0023528F" w:rsidRDefault="009F72FA" w:rsidP="00C7635D">
      <w:pPr>
        <w:jc w:val="both"/>
        <w:rPr>
          <w:rFonts w:cstheme="minorHAnsi"/>
        </w:rPr>
      </w:pPr>
      <w:r w:rsidRPr="0023528F">
        <w:rPr>
          <w:rFonts w:cstheme="minorHAnsi"/>
        </w:rPr>
        <w:t>Wymiary ławki: wysokość ok. 47 cm, szerokość ok. 220 cm, głębokość 25 cm. Dopuszczalna tolerancja wymiarów ±</w:t>
      </w:r>
      <w:r w:rsidR="00676653" w:rsidRPr="0023528F">
        <w:rPr>
          <w:rFonts w:cstheme="minorHAnsi"/>
        </w:rPr>
        <w:t xml:space="preserve"> 10</w:t>
      </w:r>
      <w:r w:rsidRPr="0023528F">
        <w:rPr>
          <w:rFonts w:cstheme="minorHAnsi"/>
        </w:rPr>
        <w:t xml:space="preserve"> cm.</w:t>
      </w:r>
    </w:p>
    <w:p w14:paraId="258E82E2" w14:textId="77777777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 xml:space="preserve">Dodatkowe cechy: blaty i ławki zabezpieczone lakierem; zestaw powinien umożliwiać sztaplowanie (układanie w stosy) dzięki dystansom. </w:t>
      </w:r>
    </w:p>
    <w:p w14:paraId="673FCBBA" w14:textId="77777777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>Zastosowanie: zarówno wewnątrz jak i na zewnątrz.</w:t>
      </w:r>
    </w:p>
    <w:p w14:paraId="15777E2F" w14:textId="1A30A493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 xml:space="preserve">Wszystkie zestawy muszą być jednakowych wymiarów. Zamawiający nie dopuszcza różnicy </w:t>
      </w:r>
      <w:r w:rsidR="00D462E1">
        <w:rPr>
          <w:rFonts w:cstheme="minorHAnsi"/>
        </w:rPr>
        <w:t xml:space="preserve">                                 </w:t>
      </w:r>
      <w:r w:rsidRPr="0023528F">
        <w:rPr>
          <w:rFonts w:cstheme="minorHAnsi"/>
        </w:rPr>
        <w:t xml:space="preserve">w wymiarach pomiędzy kompletami. </w:t>
      </w:r>
    </w:p>
    <w:p w14:paraId="24307BDC" w14:textId="77777777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</w:rPr>
        <w:t xml:space="preserve">Ilość: 10 </w:t>
      </w:r>
      <w:proofErr w:type="spellStart"/>
      <w:r w:rsidRPr="0023528F">
        <w:rPr>
          <w:rFonts w:cstheme="minorHAnsi"/>
        </w:rPr>
        <w:t>kpl</w:t>
      </w:r>
      <w:proofErr w:type="spellEnd"/>
      <w:r w:rsidRPr="0023528F">
        <w:rPr>
          <w:rFonts w:cstheme="minorHAnsi"/>
        </w:rPr>
        <w:t>.</w:t>
      </w:r>
    </w:p>
    <w:p w14:paraId="078862C4" w14:textId="77777777" w:rsidR="00676653" w:rsidRPr="0023528F" w:rsidRDefault="00676653" w:rsidP="0047094B">
      <w:pPr>
        <w:jc w:val="both"/>
        <w:rPr>
          <w:rFonts w:cstheme="minorHAnsi"/>
        </w:rPr>
      </w:pPr>
    </w:p>
    <w:p w14:paraId="730C75E5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Przykładowa wizualizacja:</w:t>
      </w:r>
    </w:p>
    <w:p w14:paraId="4013BD44" w14:textId="77777777" w:rsidR="000A1E1C" w:rsidRPr="0023528F" w:rsidRDefault="000A1E1C" w:rsidP="0047094B">
      <w:pPr>
        <w:jc w:val="both"/>
        <w:rPr>
          <w:rFonts w:cstheme="minorHAnsi"/>
        </w:rPr>
      </w:pPr>
    </w:p>
    <w:p w14:paraId="5050A2E8" w14:textId="77777777" w:rsidR="000A1E1C" w:rsidRPr="0023528F" w:rsidRDefault="009F72FA" w:rsidP="0047094B">
      <w:pPr>
        <w:jc w:val="both"/>
        <w:rPr>
          <w:rFonts w:cstheme="minorHAnsi"/>
        </w:rPr>
      </w:pPr>
      <w:r w:rsidRPr="0023528F">
        <w:rPr>
          <w:rFonts w:cstheme="minorHAnsi"/>
          <w:noProof/>
        </w:rPr>
        <w:drawing>
          <wp:inline distT="0" distB="0" distL="0" distR="0" wp14:anchorId="11AA1CCC" wp14:editId="461F6BAA">
            <wp:extent cx="1987550" cy="1169670"/>
            <wp:effectExtent l="0" t="0" r="0" b="0"/>
            <wp:docPr id="2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16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3528F">
        <w:rPr>
          <w:rFonts w:cstheme="minorHAnsi"/>
          <w:noProof/>
        </w:rPr>
        <w:drawing>
          <wp:inline distT="0" distB="0" distL="0" distR="0" wp14:anchorId="3E724362" wp14:editId="408FCC49">
            <wp:extent cx="3003550" cy="996950"/>
            <wp:effectExtent l="0" t="0" r="0" b="0"/>
            <wp:docPr id="3" name="Obra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99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07C41B" w14:textId="77777777" w:rsidR="00996C8B" w:rsidRDefault="00996C8B" w:rsidP="00996C8B">
      <w:pPr>
        <w:ind w:left="360"/>
        <w:jc w:val="both"/>
        <w:rPr>
          <w:noProof/>
        </w:rPr>
      </w:pPr>
    </w:p>
    <w:p w14:paraId="57FB0531" w14:textId="77777777" w:rsidR="00996C8B" w:rsidRDefault="00996C8B" w:rsidP="00996C8B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6DB8C6AE" w14:textId="77777777" w:rsidR="00676653" w:rsidRPr="0023528F" w:rsidRDefault="00676653" w:rsidP="0047094B">
      <w:pPr>
        <w:jc w:val="both"/>
        <w:rPr>
          <w:rFonts w:cstheme="minorHAnsi"/>
        </w:rPr>
      </w:pPr>
    </w:p>
    <w:p w14:paraId="0464504A" w14:textId="450553D8" w:rsidR="000A1E1C" w:rsidRPr="0023528F" w:rsidRDefault="009F72FA" w:rsidP="0047094B">
      <w:pPr>
        <w:pStyle w:val="Akapitzlist"/>
        <w:numPr>
          <w:ilvl w:val="0"/>
          <w:numId w:val="1"/>
        </w:numPr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lastRenderedPageBreak/>
        <w:t>LEŻAKI</w:t>
      </w:r>
      <w:r w:rsidR="00676653" w:rsidRPr="0023528F">
        <w:rPr>
          <w:rFonts w:cstheme="minorHAnsi"/>
          <w:b/>
          <w:bCs/>
        </w:rPr>
        <w:t xml:space="preserve"> – 10 szt.</w:t>
      </w:r>
    </w:p>
    <w:p w14:paraId="1768C84E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Rodzaj mebla – Leżak  plażowy składany, przeznaczony do użytku zewnętrznego.</w:t>
      </w:r>
    </w:p>
    <w:p w14:paraId="29D90C43" w14:textId="52F57194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 xml:space="preserve">Materiał konstrukcyjny – Drewno trwałe, odporne na uszkodzenia </w:t>
      </w:r>
      <w:r w:rsidR="00725AE2">
        <w:rPr>
          <w:rFonts w:cstheme="minorHAnsi"/>
        </w:rPr>
        <w:t>(</w:t>
      </w:r>
      <w:r w:rsidRPr="0023528F">
        <w:rPr>
          <w:rFonts w:cstheme="minorHAnsi"/>
        </w:rPr>
        <w:t>np. bukowe</w:t>
      </w:r>
      <w:r w:rsidR="00725AE2">
        <w:rPr>
          <w:rFonts w:cstheme="minorHAnsi"/>
        </w:rPr>
        <w:t>)</w:t>
      </w:r>
      <w:r w:rsidRPr="0023528F">
        <w:rPr>
          <w:rFonts w:cstheme="minorHAnsi"/>
        </w:rPr>
        <w:t xml:space="preserve">, sezonowane </w:t>
      </w:r>
      <w:r w:rsidR="005320E1">
        <w:rPr>
          <w:rFonts w:cstheme="minorHAnsi"/>
        </w:rPr>
        <w:t xml:space="preserve">                         </w:t>
      </w:r>
      <w:r w:rsidRPr="0023528F">
        <w:rPr>
          <w:rFonts w:cstheme="minorHAnsi"/>
        </w:rPr>
        <w:t>i impregnowane przeciw wilgoci i promieniowaniu UV.</w:t>
      </w:r>
    </w:p>
    <w:p w14:paraId="06B83B76" w14:textId="53DB6F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Wykończenie powierzchni – Powierzchnia gładka, bez drzazg</w:t>
      </w:r>
      <w:r w:rsidR="00676653" w:rsidRPr="0023528F">
        <w:rPr>
          <w:rFonts w:cstheme="minorHAnsi"/>
        </w:rPr>
        <w:t>.</w:t>
      </w:r>
    </w:p>
    <w:p w14:paraId="64CDDE87" w14:textId="7D30CAA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Kolorystyka drewna</w:t>
      </w:r>
      <w:r w:rsidRPr="0023528F">
        <w:rPr>
          <w:rFonts w:cstheme="minorHAnsi"/>
        </w:rPr>
        <w:tab/>
        <w:t xml:space="preserve"> – naturalna barwa drewna lub zbliżona</w:t>
      </w:r>
      <w:r w:rsidR="00676653" w:rsidRPr="0023528F">
        <w:rPr>
          <w:rFonts w:cstheme="minorHAnsi"/>
        </w:rPr>
        <w:t>.</w:t>
      </w:r>
    </w:p>
    <w:p w14:paraId="48DED7E1" w14:textId="6D80C0E1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Konstrukcja -  Rama składana, trójstopniowa regulacja oparcia, wyposażona w system blokady przed przypadkowym złożeniem</w:t>
      </w:r>
      <w:r w:rsidR="000644B5">
        <w:rPr>
          <w:rFonts w:cstheme="minorHAnsi"/>
        </w:rPr>
        <w:t>,</w:t>
      </w:r>
      <w:r w:rsidRPr="0023528F">
        <w:rPr>
          <w:rFonts w:cstheme="minorHAnsi"/>
        </w:rPr>
        <w:t xml:space="preserve"> wyposażony był w podłokietniki.</w:t>
      </w:r>
    </w:p>
    <w:p w14:paraId="280CAFBA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Wymiary po rozłożeniu – Powierzchnia siedziska z tkaniny: ok. 41,5 × 108 cm. Dopuszczalna tolerancja wymiarów ±5%.</w:t>
      </w:r>
    </w:p>
    <w:p w14:paraId="09BE3602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Waga - Około 3,9 kg (±10%).</w:t>
      </w:r>
    </w:p>
    <w:p w14:paraId="612AB07C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Nośność – Minimum 110 kg.</w:t>
      </w:r>
    </w:p>
    <w:p w14:paraId="77661682" w14:textId="77777777" w:rsidR="005F61F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 xml:space="preserve">Tkanina siedziska – </w:t>
      </w:r>
      <w:r w:rsidR="00112B4E" w:rsidRPr="0023528F">
        <w:rPr>
          <w:rFonts w:cstheme="minorHAnsi"/>
        </w:rPr>
        <w:t>w</w:t>
      </w:r>
      <w:r w:rsidRPr="0023528F">
        <w:rPr>
          <w:rFonts w:cstheme="minorHAnsi"/>
        </w:rPr>
        <w:t>ymienna, odporna na warunki atmosferyczne, wykonana z materiału poliestrowego lub równoważnego o wysokiej gramaturze (min. 200 g/m²)</w:t>
      </w:r>
      <w:r w:rsidR="00676653" w:rsidRPr="0023528F">
        <w:rPr>
          <w:rFonts w:cstheme="minorHAnsi"/>
        </w:rPr>
        <w:t>, z nadrukiem.</w:t>
      </w:r>
      <w:r w:rsidRPr="0023528F">
        <w:rPr>
          <w:rFonts w:cstheme="minorHAnsi"/>
        </w:rPr>
        <w:t xml:space="preserve"> Kolorystyka</w:t>
      </w:r>
      <w:r w:rsidR="005F61FF">
        <w:rPr>
          <w:rFonts w:cstheme="minorHAnsi"/>
        </w:rPr>
        <w:t>:</w:t>
      </w:r>
    </w:p>
    <w:p w14:paraId="3DC16302" w14:textId="0280E7F3" w:rsidR="000A1E1C" w:rsidRPr="0023528F" w:rsidRDefault="005F61FF" w:rsidP="0047094B">
      <w:pPr>
        <w:ind w:left="360"/>
        <w:jc w:val="both"/>
        <w:rPr>
          <w:rFonts w:cstheme="minorHAnsi"/>
        </w:rPr>
      </w:pPr>
      <w:r>
        <w:rPr>
          <w:rFonts w:cstheme="minorHAnsi"/>
        </w:rPr>
        <w:t>Kolor materiału zielony, zgodnie z</w:t>
      </w:r>
      <w:r w:rsidR="00753DED">
        <w:rPr>
          <w:rFonts w:cstheme="minorHAnsi"/>
        </w:rPr>
        <w:t xml:space="preserve"> wymogami </w:t>
      </w:r>
      <w:r w:rsidR="00753DED" w:rsidRPr="00157DB3">
        <w:rPr>
          <w:rFonts w:cstheme="minorHAnsi"/>
        </w:rPr>
        <w:t>System</w:t>
      </w:r>
      <w:r w:rsidR="00753DED">
        <w:rPr>
          <w:rFonts w:cstheme="minorHAnsi"/>
        </w:rPr>
        <w:t>u</w:t>
      </w:r>
      <w:r w:rsidR="00753DED" w:rsidRPr="00157DB3">
        <w:rPr>
          <w:rFonts w:cstheme="minorHAnsi"/>
        </w:rPr>
        <w:t xml:space="preserve"> Identyfikacji Miasta</w:t>
      </w:r>
      <w:r w:rsidR="00753DED">
        <w:rPr>
          <w:rFonts w:cstheme="minorHAnsi"/>
        </w:rPr>
        <w:t xml:space="preserve"> (załącznik )</w:t>
      </w:r>
      <w:r>
        <w:rPr>
          <w:rFonts w:cstheme="minorHAnsi"/>
        </w:rPr>
        <w:t>+ LOGO POSIR</w:t>
      </w:r>
    </w:p>
    <w:p w14:paraId="3AE2EC6B" w14:textId="210F5597" w:rsidR="00A447F6" w:rsidRDefault="00C61362" w:rsidP="00A447F6">
      <w:pPr>
        <w:pStyle w:val="Tekstpodstawowy"/>
        <w:spacing w:after="160" w:line="259" w:lineRule="auto"/>
        <w:contextualSpacing/>
        <w:jc w:val="both"/>
        <w:rPr>
          <w:rStyle w:val="Pogrubienie"/>
          <w:rFonts w:cstheme="minorHAnsi"/>
          <w:b w:val="0"/>
          <w:bCs w:val="0"/>
        </w:rPr>
      </w:pPr>
      <w:r>
        <w:rPr>
          <w:rStyle w:val="Pogrubienie"/>
          <w:rFonts w:cstheme="minorHAnsi"/>
          <w:b w:val="0"/>
          <w:bCs w:val="0"/>
        </w:rPr>
        <w:t xml:space="preserve">       </w:t>
      </w:r>
      <w:r w:rsidR="00A447F6">
        <w:rPr>
          <w:rStyle w:val="Pogrubienie"/>
          <w:rFonts w:cstheme="minorHAnsi"/>
          <w:b w:val="0"/>
          <w:bCs w:val="0"/>
        </w:rPr>
        <w:t xml:space="preserve">Należy przesłać kartę produktu do akceptacji zamawiającego przed zakupem. </w:t>
      </w:r>
    </w:p>
    <w:p w14:paraId="01336418" w14:textId="77777777" w:rsidR="000A1E1C" w:rsidRPr="0023528F" w:rsidRDefault="000A1E1C" w:rsidP="0047094B">
      <w:pPr>
        <w:ind w:left="360"/>
        <w:jc w:val="both"/>
        <w:rPr>
          <w:rFonts w:cstheme="minorHAnsi"/>
        </w:rPr>
      </w:pPr>
    </w:p>
    <w:p w14:paraId="2B93A930" w14:textId="77777777" w:rsidR="000A1E1C" w:rsidRPr="0023528F" w:rsidRDefault="009F72FA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</w:rPr>
        <w:t>Przykładowa wizualizacja:</w:t>
      </w:r>
    </w:p>
    <w:p w14:paraId="5ACE6051" w14:textId="60DF4CC6" w:rsidR="000A1E1C" w:rsidRPr="0023528F" w:rsidRDefault="001F6ABB" w:rsidP="0047094B">
      <w:pPr>
        <w:jc w:val="both"/>
        <w:rPr>
          <w:rFonts w:cstheme="minorHAnsi"/>
          <w:b/>
          <w:bCs/>
        </w:rPr>
      </w:pPr>
      <w:r w:rsidRPr="0023528F">
        <w:rPr>
          <w:rFonts w:cstheme="minorHAnsi"/>
          <w:noProof/>
        </w:rPr>
        <w:drawing>
          <wp:inline distT="0" distB="0" distL="0" distR="0" wp14:anchorId="7A8E06EA" wp14:editId="061B502C">
            <wp:extent cx="5752465" cy="3009265"/>
            <wp:effectExtent l="0" t="0" r="635" b="635"/>
            <wp:docPr id="2490184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70147" w14:textId="77777777" w:rsidR="00F97B22" w:rsidRDefault="00F97B22" w:rsidP="00F97B22">
      <w:pPr>
        <w:ind w:left="360"/>
        <w:jc w:val="both"/>
        <w:rPr>
          <w:noProof/>
        </w:rPr>
      </w:pPr>
    </w:p>
    <w:p w14:paraId="6878F24F" w14:textId="77777777" w:rsidR="00F97B22" w:rsidRDefault="00F97B22" w:rsidP="00F97B22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3A51EC83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029044EB" w14:textId="718FA7FC" w:rsidR="002368FE" w:rsidRPr="0023528F" w:rsidRDefault="002368FE" w:rsidP="0047094B">
      <w:pPr>
        <w:pStyle w:val="Akapitzlist"/>
        <w:numPr>
          <w:ilvl w:val="0"/>
          <w:numId w:val="1"/>
        </w:numPr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 xml:space="preserve">PALENISKO DO GRILLOWANIA  - </w:t>
      </w:r>
      <w:r w:rsidR="00EF5843">
        <w:rPr>
          <w:rFonts w:cstheme="minorHAnsi"/>
          <w:b/>
          <w:bCs/>
        </w:rPr>
        <w:t>2</w:t>
      </w:r>
      <w:r w:rsidRPr="0023528F">
        <w:rPr>
          <w:rFonts w:cstheme="minorHAnsi"/>
          <w:b/>
          <w:bCs/>
        </w:rPr>
        <w:t xml:space="preserve"> szt.</w:t>
      </w:r>
    </w:p>
    <w:p w14:paraId="589A0A37" w14:textId="76EC39F2" w:rsidR="002368FE" w:rsidRPr="0023528F" w:rsidRDefault="002368FE" w:rsidP="007F5894">
      <w:pPr>
        <w:pStyle w:val="Tekstpodstawowy"/>
        <w:spacing w:after="0"/>
        <w:ind w:left="720"/>
        <w:jc w:val="both"/>
        <w:rPr>
          <w:rFonts w:cstheme="minorHAnsi"/>
        </w:rPr>
      </w:pPr>
      <w:r w:rsidRPr="0023528F">
        <w:rPr>
          <w:rFonts w:cstheme="minorHAnsi"/>
        </w:rPr>
        <w:t xml:space="preserve">Przenośne palenisko przeznaczone do użytku rekreacyjnego na terenie Stawu Górnego </w:t>
      </w:r>
      <w:r w:rsidR="00773BB6">
        <w:rPr>
          <w:rFonts w:cstheme="minorHAnsi"/>
        </w:rPr>
        <w:t xml:space="preserve">                         </w:t>
      </w:r>
      <w:r w:rsidRPr="0023528F">
        <w:rPr>
          <w:rFonts w:cstheme="minorHAnsi"/>
        </w:rPr>
        <w:t>w Pionkach. Umożliwia zarówno palenie ognia (ognisko), jak i grillowanie przy użyciu rusztu zawieszonego na trójnogu. Szczegóły:</w:t>
      </w:r>
    </w:p>
    <w:p w14:paraId="2886B8EC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średnica paleniska: 80-120 cm</w:t>
      </w:r>
    </w:p>
    <w:p w14:paraId="53710083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wykonane z blachy stalowej o grubości minimum 2 mm,</w:t>
      </w:r>
    </w:p>
    <w:p w14:paraId="312D8612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konstrukcja osadzona na minimum czterech stabilnych nogach zapewniających bezpieczne użytkowanie oraz odpowiedni przepływ powietrza pod paleniskiem,</w:t>
      </w:r>
    </w:p>
    <w:p w14:paraId="3A7D2A45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wysokość nóg minimum 30 cm,</w:t>
      </w:r>
    </w:p>
    <w:p w14:paraId="6ECB68B6" w14:textId="24515CF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 xml:space="preserve">rant paleniska o wysokości minimum 7 cm zabezpieczający przed wysypywaniem </w:t>
      </w:r>
      <w:r w:rsidR="00773BB6">
        <w:rPr>
          <w:rStyle w:val="Pogrubienie"/>
          <w:rFonts w:cstheme="minorHAnsi"/>
          <w:b w:val="0"/>
          <w:bCs w:val="0"/>
        </w:rPr>
        <w:t xml:space="preserve">                  </w:t>
      </w:r>
      <w:r w:rsidRPr="0023528F">
        <w:rPr>
          <w:rStyle w:val="Pogrubienie"/>
          <w:rFonts w:cstheme="minorHAnsi"/>
          <w:b w:val="0"/>
          <w:bCs w:val="0"/>
        </w:rPr>
        <w:t>się popiołu,</w:t>
      </w:r>
    </w:p>
    <w:p w14:paraId="0C7D118B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wyposażone w minimum dwa uchwyty umożliwiające bezpieczne przenoszenie,</w:t>
      </w:r>
    </w:p>
    <w:p w14:paraId="3516CC0D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wykonane z materiałów odpornych na wysoką temperaturę oraz warunki atmosferyczne,</w:t>
      </w:r>
    </w:p>
    <w:p w14:paraId="469EDE4C" w14:textId="585F9DEC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 xml:space="preserve">powierzchnia zabezpieczona antykorozyjnie poprzez malowanie proszkowe </w:t>
      </w:r>
      <w:r w:rsidR="00773BB6">
        <w:rPr>
          <w:rStyle w:val="Pogrubienie"/>
          <w:rFonts w:cstheme="minorHAnsi"/>
          <w:b w:val="0"/>
          <w:bCs w:val="0"/>
        </w:rPr>
        <w:t xml:space="preserve">                             </w:t>
      </w:r>
      <w:r w:rsidRPr="0023528F">
        <w:rPr>
          <w:rStyle w:val="Pogrubienie"/>
          <w:rFonts w:cstheme="minorHAnsi"/>
          <w:b w:val="0"/>
          <w:bCs w:val="0"/>
        </w:rPr>
        <w:t>lub równoważną metodę,</w:t>
      </w:r>
    </w:p>
    <w:p w14:paraId="57C2DFB3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kolor: czarny lub grafitowy,</w:t>
      </w:r>
    </w:p>
    <w:p w14:paraId="6A0CCAEA" w14:textId="77777777" w:rsidR="002368FE" w:rsidRPr="0023528F" w:rsidRDefault="002368FE" w:rsidP="007F5894">
      <w:pPr>
        <w:pStyle w:val="Tekstpodstawowy"/>
        <w:numPr>
          <w:ilvl w:val="0"/>
          <w:numId w:val="9"/>
        </w:numPr>
        <w:spacing w:after="0" w:line="240" w:lineRule="auto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konstrukcja umożliwiająca użytkowanie na terenach rekreacyjnych, plażach, terenach zielonych i obiektach sportowo-rekreacyjnych.</w:t>
      </w:r>
    </w:p>
    <w:p w14:paraId="07D15AA3" w14:textId="77777777" w:rsidR="002368FE" w:rsidRPr="0023528F" w:rsidRDefault="002368FE" w:rsidP="007F5894">
      <w:pPr>
        <w:pStyle w:val="Tekstpodstawowy"/>
        <w:spacing w:after="0"/>
        <w:ind w:left="720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W skład zamówienia wchodzi również:</w:t>
      </w:r>
    </w:p>
    <w:p w14:paraId="058EDAB6" w14:textId="77777777" w:rsidR="002368FE" w:rsidRPr="0023528F" w:rsidRDefault="002368FE" w:rsidP="007F5894">
      <w:pPr>
        <w:pStyle w:val="Tekstpodstawowy"/>
        <w:numPr>
          <w:ilvl w:val="0"/>
          <w:numId w:val="10"/>
        </w:numPr>
        <w:spacing w:after="0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stalowy ruszt grillowy kompatybilny z oferowanym paleniskiem,</w:t>
      </w:r>
    </w:p>
    <w:p w14:paraId="54693422" w14:textId="77777777" w:rsidR="002368FE" w:rsidRPr="0023528F" w:rsidRDefault="002368FE" w:rsidP="007F5894">
      <w:pPr>
        <w:pStyle w:val="Tekstpodstawowy"/>
        <w:numPr>
          <w:ilvl w:val="0"/>
          <w:numId w:val="10"/>
        </w:numPr>
        <w:spacing w:after="0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ruszt o średnicy dostosowanej do średnicy paleniska, nie mniejszej niż 70 cm,</w:t>
      </w:r>
    </w:p>
    <w:p w14:paraId="6301E925" w14:textId="77777777" w:rsidR="002368FE" w:rsidRPr="0023528F" w:rsidRDefault="002368FE" w:rsidP="007F5894">
      <w:pPr>
        <w:pStyle w:val="Tekstpodstawowy"/>
        <w:numPr>
          <w:ilvl w:val="0"/>
          <w:numId w:val="10"/>
        </w:numPr>
        <w:spacing w:after="0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ruszt wykonany z prętów stalowych o podwyższonej odporności na temperaturę,</w:t>
      </w:r>
    </w:p>
    <w:p w14:paraId="5B5A26C0" w14:textId="77777777" w:rsidR="002368FE" w:rsidRPr="0023528F" w:rsidRDefault="002368FE" w:rsidP="007F5894">
      <w:pPr>
        <w:pStyle w:val="Tekstpodstawowy"/>
        <w:numPr>
          <w:ilvl w:val="0"/>
          <w:numId w:val="10"/>
        </w:numPr>
        <w:spacing w:after="0"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możliwość montażu rusztu nad paleniskiem w sposób stabilny i bezpieczny.</w:t>
      </w:r>
    </w:p>
    <w:p w14:paraId="2C8D8CB0" w14:textId="77777777" w:rsidR="002368FE" w:rsidRDefault="002368FE" w:rsidP="007F5894">
      <w:pPr>
        <w:pStyle w:val="Tekstpodstawowy"/>
        <w:spacing w:after="0" w:line="259" w:lineRule="auto"/>
        <w:contextualSpacing/>
        <w:jc w:val="both"/>
        <w:rPr>
          <w:rStyle w:val="Pogrubienie"/>
          <w:rFonts w:cstheme="minorHAnsi"/>
          <w:b w:val="0"/>
          <w:bCs w:val="0"/>
        </w:rPr>
      </w:pPr>
      <w:r w:rsidRPr="0023528F">
        <w:rPr>
          <w:rStyle w:val="Pogrubienie"/>
          <w:rFonts w:cstheme="minorHAnsi"/>
          <w:b w:val="0"/>
          <w:bCs w:val="0"/>
        </w:rPr>
        <w:t>Zamawiający dopuszcza rozwiązania równoważne pod warunkiem zachowania parametrów technicznych, jakościowych i użytkowych nie gorszych niż wskazane w opisie przedmiotu zamówienia.</w:t>
      </w:r>
    </w:p>
    <w:p w14:paraId="4D6C40EA" w14:textId="2BF1F630" w:rsidR="00A447F6" w:rsidRDefault="00A447F6" w:rsidP="007F5894">
      <w:pPr>
        <w:pStyle w:val="Tekstpodstawowy"/>
        <w:spacing w:after="0" w:line="259" w:lineRule="auto"/>
        <w:contextualSpacing/>
        <w:jc w:val="both"/>
        <w:rPr>
          <w:rStyle w:val="Pogrubienie"/>
          <w:rFonts w:cstheme="minorHAnsi"/>
          <w:b w:val="0"/>
          <w:bCs w:val="0"/>
        </w:rPr>
      </w:pPr>
      <w:r>
        <w:rPr>
          <w:rStyle w:val="Pogrubienie"/>
          <w:rFonts w:cstheme="minorHAnsi"/>
          <w:b w:val="0"/>
          <w:bCs w:val="0"/>
        </w:rPr>
        <w:t xml:space="preserve">Należy przesłać kartę produktu do akceptacji zamawiającego przed zakupem. </w:t>
      </w:r>
    </w:p>
    <w:p w14:paraId="4D5AF5DB" w14:textId="77777777" w:rsidR="002368FE" w:rsidRPr="0023528F" w:rsidRDefault="002368FE" w:rsidP="007F5894">
      <w:pPr>
        <w:pStyle w:val="Tekstpodstawowy"/>
        <w:spacing w:after="0" w:line="259" w:lineRule="auto"/>
        <w:contextualSpacing/>
        <w:jc w:val="both"/>
        <w:rPr>
          <w:rFonts w:cstheme="minorHAnsi"/>
        </w:rPr>
      </w:pPr>
      <w:r w:rsidRPr="006D423D">
        <w:rPr>
          <w:rFonts w:cstheme="minorHAnsi"/>
        </w:rPr>
        <w:t>Przykładowa wizualizacja:</w:t>
      </w:r>
    </w:p>
    <w:p w14:paraId="3596BC0F" w14:textId="77777777" w:rsidR="002368FE" w:rsidRPr="0023528F" w:rsidRDefault="002368FE" w:rsidP="0047094B">
      <w:pPr>
        <w:pStyle w:val="Nagwek3"/>
        <w:spacing w:before="0" w:after="160"/>
        <w:contextualSpacing/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3AAFD6CE" wp14:editId="06D06A8A">
            <wp:simplePos x="0" y="0"/>
            <wp:positionH relativeFrom="column">
              <wp:posOffset>1109980</wp:posOffset>
            </wp:positionH>
            <wp:positionV relativeFrom="paragraph">
              <wp:posOffset>148412</wp:posOffset>
            </wp:positionV>
            <wp:extent cx="3509645" cy="2000250"/>
            <wp:effectExtent l="0" t="0" r="0" b="0"/>
            <wp:wrapNone/>
            <wp:docPr id="3458967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4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528F">
        <w:rPr>
          <w:rStyle w:val="Pogrubienie"/>
          <w:rFonts w:eastAsiaTheme="minorHAnsi" w:cstheme="minorHAnsi"/>
          <w:b w:val="0"/>
          <w:bCs w:val="0"/>
          <w:color w:val="auto"/>
          <w:sz w:val="22"/>
          <w:szCs w:val="22"/>
        </w:rPr>
        <w:tab/>
      </w:r>
    </w:p>
    <w:p w14:paraId="72B95BB2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4BFFAA1C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2A2DC41F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38C9ABD5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2BD1EAAA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2F243EE5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1C8DA771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015D6223" w14:textId="77777777" w:rsidR="002368FE" w:rsidRPr="0023528F" w:rsidRDefault="002368FE" w:rsidP="0047094B">
      <w:pPr>
        <w:pStyle w:val="Tekstpodstawowy"/>
        <w:spacing w:after="160" w:line="259" w:lineRule="auto"/>
        <w:contextualSpacing/>
        <w:jc w:val="both"/>
        <w:rPr>
          <w:rFonts w:cstheme="minorHAnsi"/>
          <w:b/>
          <w:bCs/>
        </w:rPr>
      </w:pPr>
    </w:p>
    <w:p w14:paraId="768A8226" w14:textId="77777777" w:rsidR="002368FE" w:rsidRDefault="002368FE" w:rsidP="0047094B">
      <w:pPr>
        <w:pStyle w:val="Akapitzlist"/>
        <w:ind w:left="0"/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 xml:space="preserve">     </w:t>
      </w:r>
    </w:p>
    <w:p w14:paraId="7DEA8584" w14:textId="77777777" w:rsidR="00F97B22" w:rsidRDefault="00F97B22" w:rsidP="0047094B">
      <w:pPr>
        <w:pStyle w:val="Akapitzlist"/>
        <w:ind w:left="0"/>
        <w:jc w:val="both"/>
        <w:rPr>
          <w:rFonts w:cstheme="minorHAnsi"/>
          <w:b/>
          <w:bCs/>
        </w:rPr>
      </w:pPr>
    </w:p>
    <w:p w14:paraId="197C0CED" w14:textId="77777777" w:rsidR="00F97B22" w:rsidRDefault="00F97B22" w:rsidP="00F97B22">
      <w:pPr>
        <w:ind w:left="360"/>
        <w:jc w:val="both"/>
        <w:rPr>
          <w:noProof/>
        </w:rPr>
      </w:pPr>
    </w:p>
    <w:p w14:paraId="470899F1" w14:textId="77777777" w:rsidR="00F97B22" w:rsidRDefault="00F97B22" w:rsidP="00F97B22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0EBFEAA4" w14:textId="77777777" w:rsidR="00F97B22" w:rsidRDefault="00F97B22" w:rsidP="0047094B">
      <w:pPr>
        <w:pStyle w:val="Akapitzlist"/>
        <w:ind w:left="0"/>
        <w:jc w:val="both"/>
        <w:rPr>
          <w:rFonts w:cstheme="minorHAnsi"/>
          <w:b/>
          <w:bCs/>
        </w:rPr>
      </w:pPr>
    </w:p>
    <w:p w14:paraId="59C29933" w14:textId="77777777" w:rsidR="00F97B22" w:rsidRDefault="00F97B22" w:rsidP="0047094B">
      <w:pPr>
        <w:pStyle w:val="Akapitzlist"/>
        <w:ind w:left="0"/>
        <w:jc w:val="both"/>
        <w:rPr>
          <w:rFonts w:cstheme="minorHAnsi"/>
          <w:b/>
          <w:bCs/>
        </w:rPr>
      </w:pPr>
    </w:p>
    <w:p w14:paraId="6850AF35" w14:textId="20D327CB" w:rsidR="002368FE" w:rsidRPr="002368FE" w:rsidRDefault="002368FE" w:rsidP="0047094B">
      <w:pPr>
        <w:pStyle w:val="Akapitzlist"/>
        <w:numPr>
          <w:ilvl w:val="0"/>
          <w:numId w:val="1"/>
        </w:numPr>
        <w:jc w:val="both"/>
        <w:rPr>
          <w:rFonts w:cstheme="minorHAnsi"/>
          <w:b/>
          <w:bCs/>
        </w:rPr>
      </w:pPr>
      <w:r w:rsidRPr="002368FE">
        <w:rPr>
          <w:rFonts w:cstheme="minorHAnsi"/>
          <w:b/>
          <w:bCs/>
        </w:rPr>
        <w:lastRenderedPageBreak/>
        <w:t>Prysznic zewnętrzny solarny – 3 szt.</w:t>
      </w:r>
    </w:p>
    <w:p w14:paraId="7A5E63A2" w14:textId="77777777" w:rsidR="002368FE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>P</w:t>
      </w:r>
      <w:r w:rsidRPr="00812084">
        <w:rPr>
          <w:rFonts w:cstheme="minorHAnsi"/>
        </w:rPr>
        <w:t>rysznic solarny wykonany z wysokiej jakości materiału PVC, który maksymalnie pochłania ciepło. Ponadto jest odporny na ścieranie, korozję i temperaturę, co pozwala mu na długą żywotność.</w:t>
      </w:r>
      <w:r>
        <w:rPr>
          <w:rFonts w:cstheme="minorHAnsi"/>
        </w:rPr>
        <w:t xml:space="preserve"> Dopuszcza się prysznic wykonany z metalu.</w:t>
      </w:r>
    </w:p>
    <w:p w14:paraId="122146D3" w14:textId="77777777" w:rsidR="002368FE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>Minimalne wyposażenie prysznica:</w:t>
      </w:r>
    </w:p>
    <w:p w14:paraId="21A6C1A1" w14:textId="77777777" w:rsidR="002368FE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 xml:space="preserve">- </w:t>
      </w:r>
      <w:r w:rsidRPr="00AC03A9">
        <w:rPr>
          <w:rFonts w:cstheme="minorHAnsi"/>
        </w:rPr>
        <w:t>aluminiowy uchwyt</w:t>
      </w:r>
      <w:r>
        <w:rPr>
          <w:rFonts w:cstheme="minorHAnsi"/>
        </w:rPr>
        <w:t xml:space="preserve"> podstawy</w:t>
      </w:r>
      <w:r w:rsidRPr="007932BB">
        <w:rPr>
          <w:rFonts w:ascii="Open Sans" w:hAnsi="Open Sans" w:cs="Open Sans"/>
          <w:shd w:val="clear" w:color="auto" w:fill="FFFFFF"/>
        </w:rPr>
        <w:t xml:space="preserve"> </w:t>
      </w:r>
      <w:r>
        <w:rPr>
          <w:rFonts w:ascii="Open Sans" w:hAnsi="Open Sans" w:cs="Open Sans"/>
          <w:shd w:val="clear" w:color="auto" w:fill="FFFFFF"/>
        </w:rPr>
        <w:t>(a</w:t>
      </w:r>
      <w:r w:rsidRPr="007932BB">
        <w:rPr>
          <w:rFonts w:cstheme="minorHAnsi"/>
        </w:rPr>
        <w:t>luminiowy stojak</w:t>
      </w:r>
      <w:r>
        <w:rPr>
          <w:rFonts w:cstheme="minorHAnsi"/>
        </w:rPr>
        <w:t>)</w:t>
      </w:r>
      <w:r w:rsidRPr="00AC03A9">
        <w:rPr>
          <w:rFonts w:cstheme="minorHAnsi"/>
        </w:rPr>
        <w:t>, który gwarantuje stabilne i bezpieczne trzymanie prysznica solarnego</w:t>
      </w:r>
      <w:r>
        <w:rPr>
          <w:rFonts w:cstheme="minorHAnsi"/>
        </w:rPr>
        <w:t>,</w:t>
      </w:r>
    </w:p>
    <w:p w14:paraId="155F0114" w14:textId="77777777" w:rsidR="002368FE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 xml:space="preserve">- </w:t>
      </w:r>
      <w:proofErr w:type="spellStart"/>
      <w:r w:rsidRPr="00812084">
        <w:rPr>
          <w:rFonts w:cstheme="minorHAnsi"/>
        </w:rPr>
        <w:t>szybkozłączk</w:t>
      </w:r>
      <w:r>
        <w:rPr>
          <w:rFonts w:cstheme="minorHAnsi"/>
        </w:rPr>
        <w:t>a</w:t>
      </w:r>
      <w:proofErr w:type="spellEnd"/>
      <w:r w:rsidRPr="00812084">
        <w:rPr>
          <w:rFonts w:cstheme="minorHAnsi"/>
        </w:rPr>
        <w:t xml:space="preserve">, </w:t>
      </w:r>
    </w:p>
    <w:p w14:paraId="78B90998" w14:textId="3561FA45" w:rsidR="002368FE" w:rsidRPr="00AC03A9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>- z</w:t>
      </w:r>
      <w:r w:rsidRPr="00AC03A9">
        <w:rPr>
          <w:rFonts w:cstheme="minorHAnsi"/>
        </w:rPr>
        <w:t xml:space="preserve">biornik </w:t>
      </w:r>
      <w:r>
        <w:rPr>
          <w:rFonts w:cstheme="minorHAnsi"/>
        </w:rPr>
        <w:t>min</w:t>
      </w:r>
      <w:r w:rsidRPr="00AC03A9">
        <w:rPr>
          <w:rFonts w:cstheme="minorHAnsi"/>
        </w:rPr>
        <w:t xml:space="preserve"> </w:t>
      </w:r>
      <w:r>
        <w:rPr>
          <w:rFonts w:cstheme="minorHAnsi"/>
        </w:rPr>
        <w:t>3</w:t>
      </w:r>
      <w:r w:rsidRPr="00AC03A9">
        <w:rPr>
          <w:rFonts w:cstheme="minorHAnsi"/>
        </w:rPr>
        <w:t>0 litrów</w:t>
      </w:r>
      <w:r w:rsidR="009017CC">
        <w:rPr>
          <w:rFonts w:cstheme="minorHAnsi"/>
        </w:rPr>
        <w:t>,</w:t>
      </w:r>
      <w:r w:rsidRPr="00AC03A9">
        <w:rPr>
          <w:rFonts w:cstheme="minorHAnsi"/>
        </w:rPr>
        <w:t xml:space="preserve"> odporny na promieniowanie UV</w:t>
      </w:r>
    </w:p>
    <w:p w14:paraId="6DB2084C" w14:textId="77777777" w:rsidR="002368FE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>- deszczownica</w:t>
      </w:r>
    </w:p>
    <w:p w14:paraId="61F54404" w14:textId="77777777" w:rsidR="002368FE" w:rsidRDefault="002368FE" w:rsidP="0047094B">
      <w:pPr>
        <w:jc w:val="both"/>
        <w:rPr>
          <w:rFonts w:cstheme="minorHAnsi"/>
        </w:rPr>
      </w:pPr>
      <w:r w:rsidRPr="007932BB">
        <w:rPr>
          <w:rFonts w:cstheme="minorHAnsi"/>
        </w:rPr>
        <w:t xml:space="preserve">- regulowana temperatura wody – wyposażenie w jednouchwytowy kran </w:t>
      </w:r>
      <w:proofErr w:type="spellStart"/>
      <w:r w:rsidRPr="007932BB">
        <w:rPr>
          <w:rFonts w:cstheme="minorHAnsi"/>
        </w:rPr>
        <w:t>mieszaczowy</w:t>
      </w:r>
      <w:proofErr w:type="spellEnd"/>
      <w:r w:rsidRPr="007932BB">
        <w:rPr>
          <w:rFonts w:cstheme="minorHAnsi"/>
        </w:rPr>
        <w:t xml:space="preserve">, ciepła woda ze zbiornika miesza się z zimną wodą z </w:t>
      </w:r>
      <w:r>
        <w:rPr>
          <w:rFonts w:cstheme="minorHAnsi"/>
        </w:rPr>
        <w:t>sieci</w:t>
      </w:r>
      <w:r w:rsidRPr="007932BB">
        <w:rPr>
          <w:rFonts w:cstheme="minorHAnsi"/>
        </w:rPr>
        <w:t>, umożliwiając ciągłą regulację temperatury wody zgodnie z własnymi potrzebami</w:t>
      </w:r>
    </w:p>
    <w:p w14:paraId="193F49C3" w14:textId="77777777" w:rsidR="002368FE" w:rsidRPr="007932BB" w:rsidRDefault="002368FE" w:rsidP="0047094B">
      <w:pPr>
        <w:jc w:val="both"/>
        <w:rPr>
          <w:rFonts w:cstheme="minorHAnsi"/>
        </w:rPr>
      </w:pPr>
      <w:r>
        <w:rPr>
          <w:rFonts w:cstheme="minorHAnsi"/>
        </w:rPr>
        <w:t>- w</w:t>
      </w:r>
      <w:r w:rsidRPr="007932BB">
        <w:rPr>
          <w:rFonts w:cstheme="minorHAnsi"/>
        </w:rPr>
        <w:t xml:space="preserve"> dolnej części prysznic do stóp</w:t>
      </w:r>
    </w:p>
    <w:p w14:paraId="2BFD7E6E" w14:textId="77777777" w:rsidR="002368FE" w:rsidRPr="007932BB" w:rsidRDefault="002368FE" w:rsidP="0047094B">
      <w:pPr>
        <w:jc w:val="both"/>
        <w:rPr>
          <w:rFonts w:cstheme="minorHAnsi"/>
        </w:rPr>
      </w:pPr>
      <w:r w:rsidRPr="007932BB">
        <w:rPr>
          <w:rFonts w:cstheme="minorHAnsi"/>
        </w:rPr>
        <w:t>- Złącze węża do podłączenia węży ogrodowych</w:t>
      </w:r>
    </w:p>
    <w:p w14:paraId="69E677DC" w14:textId="77777777" w:rsidR="009017CC" w:rsidRDefault="009017CC" w:rsidP="009017CC">
      <w:pPr>
        <w:pStyle w:val="Tekstpodstawowy"/>
        <w:spacing w:after="160" w:line="259" w:lineRule="auto"/>
        <w:contextualSpacing/>
        <w:jc w:val="both"/>
        <w:rPr>
          <w:rStyle w:val="Pogrubienie"/>
          <w:rFonts w:cstheme="minorHAnsi"/>
          <w:b w:val="0"/>
          <w:bCs w:val="0"/>
        </w:rPr>
      </w:pPr>
      <w:r>
        <w:rPr>
          <w:rStyle w:val="Pogrubienie"/>
          <w:rFonts w:cstheme="minorHAnsi"/>
          <w:b w:val="0"/>
          <w:bCs w:val="0"/>
        </w:rPr>
        <w:t xml:space="preserve">Należy przesłać kartę produktu do akceptacji zamawiającego przed zakupem. </w:t>
      </w:r>
    </w:p>
    <w:p w14:paraId="2610B46D" w14:textId="77777777" w:rsidR="009017CC" w:rsidRDefault="009017CC" w:rsidP="0047094B">
      <w:pPr>
        <w:jc w:val="both"/>
        <w:rPr>
          <w:rFonts w:cstheme="minorHAnsi"/>
        </w:rPr>
      </w:pPr>
    </w:p>
    <w:p w14:paraId="36E80B77" w14:textId="0ACAEDC7" w:rsidR="002368FE" w:rsidRPr="00812084" w:rsidRDefault="002368FE" w:rsidP="0047094B">
      <w:pPr>
        <w:jc w:val="both"/>
        <w:rPr>
          <w:rFonts w:cstheme="minorHAnsi"/>
        </w:rPr>
      </w:pPr>
      <w:r w:rsidRPr="00812084">
        <w:rPr>
          <w:rFonts w:cstheme="minorHAnsi"/>
        </w:rPr>
        <w:t>Przykładowa wizualizacja:</w:t>
      </w:r>
    </w:p>
    <w:p w14:paraId="7568A279" w14:textId="77777777" w:rsidR="002368FE" w:rsidRDefault="002368FE" w:rsidP="0047094B">
      <w:pPr>
        <w:jc w:val="both"/>
        <w:rPr>
          <w:rFonts w:cstheme="minorHAnsi"/>
        </w:rPr>
      </w:pPr>
    </w:p>
    <w:p w14:paraId="4A2DF57E" w14:textId="77777777" w:rsidR="002368FE" w:rsidRPr="0023528F" w:rsidRDefault="002368FE" w:rsidP="0047094B">
      <w:pPr>
        <w:jc w:val="both"/>
        <w:rPr>
          <w:rFonts w:cstheme="minorHAnsi"/>
        </w:rPr>
      </w:pPr>
      <w:r w:rsidRPr="00812084">
        <w:rPr>
          <w:rFonts w:cstheme="minorHAnsi"/>
          <w:noProof/>
        </w:rPr>
        <w:drawing>
          <wp:inline distT="0" distB="0" distL="0" distR="0" wp14:anchorId="602FAE39" wp14:editId="203BBD8A">
            <wp:extent cx="2345635" cy="2345635"/>
            <wp:effectExtent l="0" t="0" r="0" b="0"/>
            <wp:docPr id="78548848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847" cy="235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21B00" w14:textId="77777777" w:rsidR="00F97B22" w:rsidRDefault="00F97B22" w:rsidP="00F97B22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18945CD2" w14:textId="77777777" w:rsidR="00E229C5" w:rsidRDefault="00E229C5" w:rsidP="009017CC">
      <w:pPr>
        <w:jc w:val="both"/>
        <w:rPr>
          <w:rFonts w:cstheme="minorHAnsi"/>
          <w:b/>
          <w:bCs/>
          <w:sz w:val="28"/>
          <w:szCs w:val="28"/>
          <w:u w:val="single"/>
        </w:rPr>
      </w:pPr>
    </w:p>
    <w:p w14:paraId="1B782724" w14:textId="7B36444D" w:rsidR="002368FE" w:rsidRPr="00EB0EF8" w:rsidRDefault="002368FE" w:rsidP="00EB0EF8">
      <w:pPr>
        <w:jc w:val="both"/>
        <w:rPr>
          <w:rFonts w:cstheme="minorHAnsi"/>
          <w:b/>
          <w:bCs/>
          <w:sz w:val="28"/>
          <w:szCs w:val="28"/>
          <w:u w:val="single"/>
        </w:rPr>
      </w:pPr>
      <w:r w:rsidRPr="00B97D1F">
        <w:rPr>
          <w:rFonts w:cstheme="minorHAnsi"/>
          <w:b/>
          <w:bCs/>
          <w:sz w:val="28"/>
          <w:szCs w:val="28"/>
          <w:u w:val="single"/>
        </w:rPr>
        <w:t>ZADANIE Nr 2</w:t>
      </w:r>
    </w:p>
    <w:p w14:paraId="5C4E9461" w14:textId="47B69496" w:rsidR="002368FE" w:rsidRPr="002368FE" w:rsidRDefault="002368FE" w:rsidP="0047094B">
      <w:pPr>
        <w:pStyle w:val="Akapitzlist"/>
        <w:numPr>
          <w:ilvl w:val="0"/>
          <w:numId w:val="15"/>
        </w:numPr>
        <w:jc w:val="both"/>
        <w:rPr>
          <w:rFonts w:cstheme="minorHAnsi"/>
          <w:b/>
          <w:bCs/>
        </w:rPr>
      </w:pPr>
      <w:r w:rsidRPr="002368FE">
        <w:rPr>
          <w:rFonts w:cstheme="minorHAnsi"/>
          <w:b/>
          <w:bCs/>
        </w:rPr>
        <w:t>KAMERY MONITORINGU – 2 szt.</w:t>
      </w:r>
    </w:p>
    <w:p w14:paraId="4D9F468C" w14:textId="77777777" w:rsidR="002368FE" w:rsidRPr="0023528F" w:rsidRDefault="002368FE" w:rsidP="00B30BF5">
      <w:pPr>
        <w:pStyle w:val="Tekstpodstawowy"/>
        <w:spacing w:after="0"/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ab/>
      </w:r>
      <w:r w:rsidRPr="0023528F">
        <w:rPr>
          <w:rFonts w:cstheme="minorHAnsi"/>
        </w:rPr>
        <w:t>Zakres zamówienia obejmuje:</w:t>
      </w:r>
    </w:p>
    <w:p w14:paraId="7262459E" w14:textId="77777777" w:rsidR="002368FE" w:rsidRPr="0023528F" w:rsidRDefault="002368FE" w:rsidP="00B30BF5">
      <w:pPr>
        <w:pStyle w:val="Tekstpodstawowy"/>
        <w:numPr>
          <w:ilvl w:val="0"/>
          <w:numId w:val="2"/>
        </w:numPr>
        <w:tabs>
          <w:tab w:val="clear" w:pos="709"/>
          <w:tab w:val="left" w:pos="0"/>
        </w:tabs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lastRenderedPageBreak/>
        <w:t xml:space="preserve">Dostawę i montaż kamer kompatybilnych z funkcjonującym rejestratorem marki </w:t>
      </w:r>
      <w:proofErr w:type="spellStart"/>
      <w:r w:rsidRPr="0023528F">
        <w:rPr>
          <w:rFonts w:cstheme="minorHAnsi"/>
        </w:rPr>
        <w:t>Hikvision</w:t>
      </w:r>
      <w:proofErr w:type="spellEnd"/>
      <w:r w:rsidRPr="0023528F">
        <w:rPr>
          <w:rFonts w:cstheme="minorHAnsi"/>
        </w:rPr>
        <w:t xml:space="preserve">. </w:t>
      </w:r>
    </w:p>
    <w:p w14:paraId="3F15B9A8" w14:textId="77777777" w:rsidR="002368FE" w:rsidRPr="0023528F" w:rsidRDefault="002368FE" w:rsidP="00B30BF5">
      <w:pPr>
        <w:pStyle w:val="Tekstpodstawowy"/>
        <w:numPr>
          <w:ilvl w:val="0"/>
          <w:numId w:val="2"/>
        </w:numPr>
        <w:tabs>
          <w:tab w:val="clear" w:pos="709"/>
          <w:tab w:val="left" w:pos="0"/>
        </w:tabs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 xml:space="preserve">Wykonanie mocowania kamer na słupach z uwzględnieniem warunków atmosferycznych oraz zabezpieczeń mechanicznych. </w:t>
      </w:r>
    </w:p>
    <w:p w14:paraId="3F80343A" w14:textId="77777777" w:rsidR="002368FE" w:rsidRPr="0023528F" w:rsidRDefault="002368FE" w:rsidP="00B30BF5">
      <w:pPr>
        <w:pStyle w:val="Tekstpodstawowy"/>
        <w:numPr>
          <w:ilvl w:val="0"/>
          <w:numId w:val="2"/>
        </w:numPr>
        <w:tabs>
          <w:tab w:val="clear" w:pos="709"/>
          <w:tab w:val="left" w:pos="0"/>
        </w:tabs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 xml:space="preserve">Doprowadzenie zasilania do punktu kamerowego zgodnie z obowiązującymi normami. </w:t>
      </w:r>
    </w:p>
    <w:p w14:paraId="346078E0" w14:textId="77F2A48E" w:rsidR="002368FE" w:rsidRPr="0023528F" w:rsidRDefault="002368FE" w:rsidP="00B30BF5">
      <w:pPr>
        <w:pStyle w:val="Tekstpodstawowy"/>
        <w:numPr>
          <w:ilvl w:val="0"/>
          <w:numId w:val="2"/>
        </w:numPr>
        <w:tabs>
          <w:tab w:val="clear" w:pos="709"/>
          <w:tab w:val="left" w:pos="0"/>
        </w:tabs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 xml:space="preserve">Wykonanie transmisji sygnału z kamer poprzez link radiowy do budynku Ośrodka i integrację </w:t>
      </w:r>
      <w:r w:rsidR="00EE3453">
        <w:rPr>
          <w:rFonts w:cstheme="minorHAnsi"/>
        </w:rPr>
        <w:t xml:space="preserve">             </w:t>
      </w:r>
      <w:r w:rsidRPr="0023528F">
        <w:rPr>
          <w:rFonts w:cstheme="minorHAnsi"/>
        </w:rPr>
        <w:t xml:space="preserve">z istniejącym systemem rejestracji. </w:t>
      </w:r>
    </w:p>
    <w:p w14:paraId="740A011D" w14:textId="77777777" w:rsidR="002368FE" w:rsidRPr="0023528F" w:rsidRDefault="002368FE" w:rsidP="00B30BF5">
      <w:pPr>
        <w:pStyle w:val="Tekstpodstawowy"/>
        <w:numPr>
          <w:ilvl w:val="0"/>
          <w:numId w:val="2"/>
        </w:numPr>
        <w:tabs>
          <w:tab w:val="clear" w:pos="709"/>
          <w:tab w:val="left" w:pos="0"/>
        </w:tabs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 xml:space="preserve">Konfigurację urządzeń oraz uruchomienie podglądu na rejestratorze. </w:t>
      </w:r>
    </w:p>
    <w:p w14:paraId="3ED9AA46" w14:textId="73181D31" w:rsidR="002368FE" w:rsidRPr="0023528F" w:rsidRDefault="002368FE" w:rsidP="00B30BF5">
      <w:pPr>
        <w:pStyle w:val="Tekstpodstawowy"/>
        <w:spacing w:after="0" w:line="257" w:lineRule="auto"/>
        <w:ind w:left="709"/>
        <w:jc w:val="both"/>
        <w:rPr>
          <w:rFonts w:cstheme="minorHAnsi"/>
        </w:rPr>
      </w:pPr>
      <w:r w:rsidRPr="0023528F">
        <w:rPr>
          <w:rFonts w:cstheme="minorHAnsi"/>
        </w:rPr>
        <w:t>Wymagania:</w:t>
      </w:r>
    </w:p>
    <w:p w14:paraId="3F661945" w14:textId="77777777" w:rsidR="002368FE" w:rsidRPr="0023528F" w:rsidRDefault="002368FE" w:rsidP="00B30BF5">
      <w:pPr>
        <w:pStyle w:val="Tekstpodstawowy"/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ab/>
        <w:t xml:space="preserve">Kamera przystosowana do pracy na zewnątrz (min. IP66), </w:t>
      </w:r>
    </w:p>
    <w:p w14:paraId="4AE43DBD" w14:textId="77777777" w:rsidR="002368FE" w:rsidRPr="0023528F" w:rsidRDefault="002368FE" w:rsidP="00B30BF5">
      <w:pPr>
        <w:pStyle w:val="Tekstpodstawowy"/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ab/>
        <w:t xml:space="preserve">Pełna kompatybilność z rejestratorem </w:t>
      </w:r>
      <w:proofErr w:type="spellStart"/>
      <w:r w:rsidRPr="0023528F">
        <w:rPr>
          <w:rFonts w:cstheme="minorHAnsi"/>
        </w:rPr>
        <w:t>Hikvision</w:t>
      </w:r>
      <w:proofErr w:type="spellEnd"/>
      <w:r w:rsidRPr="0023528F">
        <w:rPr>
          <w:rFonts w:cstheme="minorHAnsi"/>
        </w:rPr>
        <w:t xml:space="preserve">, </w:t>
      </w:r>
    </w:p>
    <w:p w14:paraId="3121550D" w14:textId="77777777" w:rsidR="002368FE" w:rsidRPr="0023528F" w:rsidRDefault="002368FE" w:rsidP="00B30BF5">
      <w:pPr>
        <w:pStyle w:val="Tekstpodstawowy"/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ab/>
        <w:t xml:space="preserve">Gwarancja min. 24 miesiące na sprzęt i wykonane prace. </w:t>
      </w:r>
    </w:p>
    <w:p w14:paraId="03D017A8" w14:textId="21F3DEEE" w:rsidR="002368FE" w:rsidRDefault="002368FE" w:rsidP="00B30BF5">
      <w:pPr>
        <w:pStyle w:val="Tekstpodstawowy"/>
        <w:spacing w:after="0" w:line="257" w:lineRule="auto"/>
        <w:jc w:val="both"/>
        <w:rPr>
          <w:rFonts w:cstheme="minorHAnsi"/>
        </w:rPr>
      </w:pPr>
      <w:r w:rsidRPr="0023528F">
        <w:rPr>
          <w:rFonts w:cstheme="minorHAnsi"/>
        </w:rPr>
        <w:tab/>
        <w:t xml:space="preserve">Wykonawca zobowiązany jest do dokonania wizji lokalnej przed złożeniem oferty oraz </w:t>
      </w:r>
      <w:r w:rsidRPr="0023528F">
        <w:rPr>
          <w:rFonts w:cstheme="minorHAnsi"/>
        </w:rPr>
        <w:tab/>
        <w:t>realizacji prac zgodnie z przepisami BHP i obowiązującymi normami branżowymi.</w:t>
      </w:r>
    </w:p>
    <w:p w14:paraId="44E7666E" w14:textId="0A2018E2" w:rsidR="00E30C91" w:rsidRDefault="00E30C91" w:rsidP="00B30BF5">
      <w:pPr>
        <w:pStyle w:val="Tekstpodstawowy"/>
        <w:spacing w:after="0" w:line="259" w:lineRule="auto"/>
        <w:contextualSpacing/>
        <w:jc w:val="both"/>
        <w:rPr>
          <w:rStyle w:val="Pogrubienie"/>
          <w:rFonts w:cstheme="minorHAnsi"/>
          <w:b w:val="0"/>
          <w:bCs w:val="0"/>
        </w:rPr>
      </w:pPr>
      <w:r>
        <w:rPr>
          <w:rStyle w:val="Pogrubienie"/>
          <w:rFonts w:cstheme="minorHAnsi"/>
          <w:b w:val="0"/>
          <w:bCs w:val="0"/>
        </w:rPr>
        <w:t xml:space="preserve">          Należy przesłać karty produktów do akceptacji zamawiającego przed zakupem. </w:t>
      </w:r>
    </w:p>
    <w:p w14:paraId="08306D8D" w14:textId="77777777" w:rsidR="00E30C91" w:rsidRDefault="00E30C91" w:rsidP="0047094B">
      <w:pPr>
        <w:pStyle w:val="Tekstpodstawowy"/>
        <w:spacing w:after="160" w:line="257" w:lineRule="auto"/>
        <w:jc w:val="both"/>
        <w:rPr>
          <w:rFonts w:cstheme="minorHAnsi"/>
        </w:rPr>
      </w:pPr>
    </w:p>
    <w:p w14:paraId="232D17F4" w14:textId="46FA8C1C" w:rsidR="000A1E1C" w:rsidRPr="002368FE" w:rsidRDefault="002368FE" w:rsidP="0047094B">
      <w:pPr>
        <w:ind w:left="36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2. </w:t>
      </w:r>
      <w:r w:rsidRPr="002368FE">
        <w:rPr>
          <w:rFonts w:cstheme="minorHAnsi"/>
          <w:b/>
          <w:bCs/>
        </w:rPr>
        <w:t>ZESTAW PRZENOŚNY OŚWIETLENIA</w:t>
      </w:r>
      <w:r w:rsidR="00676653" w:rsidRPr="002368FE">
        <w:rPr>
          <w:rFonts w:cstheme="minorHAnsi"/>
          <w:b/>
          <w:bCs/>
        </w:rPr>
        <w:t xml:space="preserve"> – 1 szt.</w:t>
      </w:r>
    </w:p>
    <w:p w14:paraId="13FCA437" w14:textId="65030FEC" w:rsidR="000A1E1C" w:rsidRPr="0023528F" w:rsidRDefault="00112B4E" w:rsidP="0047094B">
      <w:pPr>
        <w:pStyle w:val="Akapitzlist"/>
        <w:jc w:val="both"/>
        <w:rPr>
          <w:rFonts w:cstheme="minorHAnsi"/>
        </w:rPr>
      </w:pPr>
      <w:r w:rsidRPr="0023528F">
        <w:rPr>
          <w:rFonts w:cstheme="minorHAnsi"/>
        </w:rPr>
        <w:t xml:space="preserve">2 reflektory </w:t>
      </w:r>
      <w:proofErr w:type="spellStart"/>
      <w:r w:rsidRPr="0023528F">
        <w:rPr>
          <w:rFonts w:cstheme="minorHAnsi"/>
        </w:rPr>
        <w:t>led</w:t>
      </w:r>
      <w:proofErr w:type="spellEnd"/>
      <w:r w:rsidRPr="0023528F">
        <w:rPr>
          <w:rFonts w:cstheme="minorHAnsi"/>
        </w:rPr>
        <w:t xml:space="preserve"> na stojaku – zestaw bezprzewodowy, zasilany akumulatorem, z możliwym wyborem poziomu jasności, o strumieniu do 5000 lumenów każdy, reflektory z możliwością regulacji kąta i kierunku świecenia. </w:t>
      </w:r>
    </w:p>
    <w:p w14:paraId="5E348AC6" w14:textId="0B716E5F" w:rsidR="000A1E1C" w:rsidRPr="0023528F" w:rsidRDefault="004C69A3" w:rsidP="0047094B">
      <w:pPr>
        <w:pStyle w:val="Akapitzlist"/>
        <w:jc w:val="both"/>
        <w:rPr>
          <w:rFonts w:cstheme="minorHAnsi"/>
        </w:rPr>
      </w:pPr>
      <w:r>
        <w:rPr>
          <w:rFonts w:cstheme="minorHAnsi"/>
        </w:rPr>
        <w:t>P</w:t>
      </w:r>
      <w:r w:rsidRPr="0023528F">
        <w:rPr>
          <w:rFonts w:cstheme="minorHAnsi"/>
        </w:rPr>
        <w:t xml:space="preserve">o złożeniu </w:t>
      </w:r>
      <w:r>
        <w:rPr>
          <w:rFonts w:cstheme="minorHAnsi"/>
        </w:rPr>
        <w:t>r</w:t>
      </w:r>
      <w:r w:rsidRPr="0023528F">
        <w:rPr>
          <w:rFonts w:cstheme="minorHAnsi"/>
        </w:rPr>
        <w:t>eflektor musi mieć kompaktowe wymiary, na potrzeby transportu tj. rozkładane nóżki i możliwość regulacji wysokości. Do zastosowania zewnętrznego.</w:t>
      </w:r>
    </w:p>
    <w:p w14:paraId="2F64824A" w14:textId="5A7B8F1B" w:rsidR="002368FE" w:rsidRDefault="009F72FA" w:rsidP="0047094B">
      <w:pPr>
        <w:pStyle w:val="Akapitzlist"/>
        <w:jc w:val="both"/>
        <w:rPr>
          <w:rFonts w:cstheme="minorHAnsi"/>
        </w:rPr>
      </w:pPr>
      <w:r w:rsidRPr="0023528F">
        <w:rPr>
          <w:rFonts w:cstheme="minorHAnsi"/>
        </w:rPr>
        <w:t>W komplecie zapasowy akumulator i ładowarka</w:t>
      </w:r>
      <w:r w:rsidR="004C69A3">
        <w:rPr>
          <w:rFonts w:cstheme="minorHAnsi"/>
        </w:rPr>
        <w:t>, pokrowiec/walizka</w:t>
      </w:r>
      <w:r w:rsidRPr="0023528F">
        <w:rPr>
          <w:rFonts w:cstheme="minorHAnsi"/>
        </w:rPr>
        <w:t>.</w:t>
      </w:r>
    </w:p>
    <w:p w14:paraId="046B14FA" w14:textId="3DE70DBA" w:rsidR="000A1E1C" w:rsidRPr="002368FE" w:rsidRDefault="002368FE" w:rsidP="0047094B">
      <w:pPr>
        <w:pStyle w:val="Akapitzlist"/>
        <w:jc w:val="both"/>
        <w:rPr>
          <w:rFonts w:cstheme="minorHAnsi"/>
        </w:rPr>
      </w:pPr>
      <w:r w:rsidRPr="0023528F">
        <w:rPr>
          <w:rFonts w:cstheme="minorHAnsi"/>
        </w:rPr>
        <w:t>Przykładowa wizualizacja:</w:t>
      </w:r>
    </w:p>
    <w:p w14:paraId="3FED6BA3" w14:textId="73A166EF" w:rsidR="000A1E1C" w:rsidRDefault="002368FE" w:rsidP="0047094B">
      <w:pPr>
        <w:ind w:left="360"/>
        <w:jc w:val="both"/>
        <w:rPr>
          <w:rFonts w:cstheme="minorHAnsi"/>
        </w:rPr>
      </w:pPr>
      <w:r w:rsidRPr="0023528F">
        <w:rPr>
          <w:rFonts w:cstheme="minorHAnsi"/>
          <w:b/>
          <w:bCs/>
          <w:noProof/>
        </w:rPr>
        <w:drawing>
          <wp:anchor distT="0" distB="0" distL="0" distR="0" simplePos="0" relativeHeight="13" behindDoc="0" locked="0" layoutInCell="0" allowOverlap="1" wp14:anchorId="52479F43" wp14:editId="57379E4E">
            <wp:simplePos x="0" y="0"/>
            <wp:positionH relativeFrom="column">
              <wp:posOffset>1319530</wp:posOffset>
            </wp:positionH>
            <wp:positionV relativeFrom="paragraph">
              <wp:posOffset>42545</wp:posOffset>
            </wp:positionV>
            <wp:extent cx="2419350" cy="2419350"/>
            <wp:effectExtent l="0" t="0" r="0" b="0"/>
            <wp:wrapSquare wrapText="largest"/>
            <wp:docPr id="5" name="Obraz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528F">
        <w:rPr>
          <w:rFonts w:cstheme="minorHAnsi"/>
        </w:rPr>
        <w:tab/>
      </w:r>
    </w:p>
    <w:p w14:paraId="195C7DC6" w14:textId="77777777" w:rsidR="002368FE" w:rsidRPr="0023528F" w:rsidRDefault="002368FE" w:rsidP="0047094B">
      <w:pPr>
        <w:ind w:left="360"/>
        <w:jc w:val="both"/>
        <w:rPr>
          <w:rFonts w:cstheme="minorHAnsi"/>
          <w:b/>
          <w:bCs/>
        </w:rPr>
      </w:pPr>
    </w:p>
    <w:p w14:paraId="1247308C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501E26A7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2FBDAC8F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1A91C643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656FC9C9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0C9D0EDF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0050353E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20172FCA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34912EED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40C21A75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717DC49B" w14:textId="77777777" w:rsidR="000A1E1C" w:rsidRPr="0023528F" w:rsidRDefault="000A1E1C" w:rsidP="0047094B">
      <w:pPr>
        <w:pStyle w:val="Akapitzlist"/>
        <w:jc w:val="both"/>
        <w:rPr>
          <w:rFonts w:cstheme="minorHAnsi"/>
          <w:b/>
          <w:bCs/>
        </w:rPr>
      </w:pPr>
    </w:p>
    <w:p w14:paraId="471C3406" w14:textId="77777777" w:rsidR="00382FB3" w:rsidRDefault="00382FB3" w:rsidP="00382FB3">
      <w:pPr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5F4309DB" w14:textId="77777777" w:rsidR="00382FB3" w:rsidRDefault="00382FB3" w:rsidP="0047194D">
      <w:pPr>
        <w:rPr>
          <w:rFonts w:cstheme="minorHAnsi"/>
          <w:b/>
          <w:bCs/>
        </w:rPr>
      </w:pPr>
    </w:p>
    <w:p w14:paraId="2D86913F" w14:textId="48035005" w:rsidR="00182240" w:rsidRPr="00EB0EF8" w:rsidRDefault="00C8761B" w:rsidP="00EB0EF8">
      <w:pPr>
        <w:jc w:val="both"/>
        <w:rPr>
          <w:rFonts w:cstheme="minorHAnsi"/>
          <w:b/>
          <w:bCs/>
          <w:sz w:val="28"/>
          <w:szCs w:val="28"/>
          <w:u w:val="single"/>
        </w:rPr>
      </w:pPr>
      <w:r w:rsidRPr="00A51627">
        <w:rPr>
          <w:rFonts w:cstheme="minorHAnsi"/>
          <w:b/>
          <w:bCs/>
          <w:sz w:val="28"/>
          <w:szCs w:val="28"/>
          <w:u w:val="single"/>
        </w:rPr>
        <w:t>ZADANIE Nr 3</w:t>
      </w:r>
    </w:p>
    <w:p w14:paraId="72EBE1AC" w14:textId="0F9EBDF2" w:rsidR="000A1E1C" w:rsidRPr="0023528F" w:rsidRDefault="009F72FA" w:rsidP="0047094B">
      <w:pPr>
        <w:pStyle w:val="Akapitzlist"/>
        <w:ind w:left="0"/>
        <w:jc w:val="both"/>
        <w:rPr>
          <w:rFonts w:cstheme="minorHAnsi"/>
          <w:b/>
          <w:bCs/>
        </w:rPr>
      </w:pPr>
      <w:r w:rsidRPr="0023528F">
        <w:rPr>
          <w:rFonts w:cstheme="minorHAnsi"/>
          <w:b/>
          <w:bCs/>
        </w:rPr>
        <w:t xml:space="preserve"> </w:t>
      </w:r>
      <w:r w:rsidRPr="0023528F">
        <w:rPr>
          <w:rFonts w:cstheme="minorHAnsi"/>
          <w:b/>
          <w:bCs/>
        </w:rPr>
        <w:t xml:space="preserve">       </w:t>
      </w:r>
      <w:r w:rsidR="00C8761B">
        <w:rPr>
          <w:rFonts w:cstheme="minorHAnsi"/>
          <w:b/>
          <w:bCs/>
        </w:rPr>
        <w:t>1</w:t>
      </w:r>
      <w:r w:rsidRPr="0023528F">
        <w:rPr>
          <w:rFonts w:cstheme="minorHAnsi"/>
          <w:b/>
          <w:bCs/>
        </w:rPr>
        <w:t xml:space="preserve">.  PODESTY DREWNIANE </w:t>
      </w:r>
      <w:r w:rsidR="00824D64" w:rsidRPr="0023528F">
        <w:rPr>
          <w:rFonts w:cstheme="minorHAnsi"/>
          <w:b/>
          <w:bCs/>
        </w:rPr>
        <w:t xml:space="preserve">– </w:t>
      </w:r>
      <w:r w:rsidR="008D2000">
        <w:rPr>
          <w:rFonts w:cstheme="minorHAnsi"/>
          <w:b/>
          <w:bCs/>
        </w:rPr>
        <w:t>6</w:t>
      </w:r>
      <w:r w:rsidR="00824D64" w:rsidRPr="0023528F">
        <w:rPr>
          <w:rFonts w:cstheme="minorHAnsi"/>
          <w:b/>
          <w:bCs/>
        </w:rPr>
        <w:t>0 m2</w:t>
      </w:r>
    </w:p>
    <w:p w14:paraId="7A7E16CE" w14:textId="1A2468C1" w:rsidR="008D2000" w:rsidRDefault="009F72FA" w:rsidP="00E229C5">
      <w:pPr>
        <w:pStyle w:val="Akapitzlist"/>
        <w:spacing w:after="0"/>
        <w:jc w:val="both"/>
        <w:rPr>
          <w:rFonts w:cstheme="minorHAnsi"/>
        </w:rPr>
      </w:pPr>
      <w:r w:rsidRPr="0023528F">
        <w:rPr>
          <w:rFonts w:cstheme="minorHAnsi"/>
        </w:rPr>
        <w:t xml:space="preserve">Podest drewniany </w:t>
      </w:r>
      <w:r w:rsidR="008D2000">
        <w:rPr>
          <w:rFonts w:cstheme="minorHAnsi"/>
        </w:rPr>
        <w:t xml:space="preserve">wielokrotnego użycia </w:t>
      </w:r>
      <w:r w:rsidRPr="0023528F">
        <w:rPr>
          <w:rFonts w:cstheme="minorHAnsi"/>
        </w:rPr>
        <w:t xml:space="preserve">wykonany z </w:t>
      </w:r>
      <w:r w:rsidR="008D2000">
        <w:rPr>
          <w:rFonts w:cstheme="minorHAnsi"/>
        </w:rPr>
        <w:t xml:space="preserve">desek </w:t>
      </w:r>
      <w:r w:rsidRPr="0023528F">
        <w:rPr>
          <w:rFonts w:cstheme="minorHAnsi"/>
        </w:rPr>
        <w:t xml:space="preserve">drzewa dębowego, </w:t>
      </w:r>
      <w:r w:rsidR="00C113B4">
        <w:rPr>
          <w:rFonts w:cstheme="minorHAnsi"/>
        </w:rPr>
        <w:t xml:space="preserve">                                          </w:t>
      </w:r>
      <w:r w:rsidRPr="0023528F">
        <w:rPr>
          <w:rFonts w:cstheme="minorHAnsi"/>
        </w:rPr>
        <w:t xml:space="preserve">podstawa </w:t>
      </w:r>
      <w:r w:rsidR="008D2000">
        <w:rPr>
          <w:rFonts w:cstheme="minorHAnsi"/>
        </w:rPr>
        <w:t xml:space="preserve">z drzewa modrzewiowego, </w:t>
      </w:r>
      <w:r w:rsidRPr="0023528F">
        <w:rPr>
          <w:rFonts w:cstheme="minorHAnsi"/>
        </w:rPr>
        <w:t xml:space="preserve">o wysokości </w:t>
      </w:r>
      <w:r w:rsidR="008D2000">
        <w:rPr>
          <w:rFonts w:cstheme="minorHAnsi"/>
        </w:rPr>
        <w:t>całkowitej podestu 10-15</w:t>
      </w:r>
      <w:r w:rsidRPr="0023528F">
        <w:rPr>
          <w:rFonts w:cstheme="minorHAnsi"/>
        </w:rPr>
        <w:t xml:space="preserve"> cm.</w:t>
      </w:r>
    </w:p>
    <w:p w14:paraId="25314FDA" w14:textId="6FD13110" w:rsidR="008D2000" w:rsidRDefault="009F72FA" w:rsidP="00E229C5">
      <w:pPr>
        <w:pStyle w:val="Akapitzlist"/>
        <w:spacing w:after="0"/>
        <w:jc w:val="both"/>
        <w:rPr>
          <w:rFonts w:cstheme="minorHAnsi"/>
        </w:rPr>
      </w:pPr>
      <w:r w:rsidRPr="0023528F">
        <w:rPr>
          <w:rFonts w:cstheme="minorHAnsi"/>
        </w:rPr>
        <w:lastRenderedPageBreak/>
        <w:t xml:space="preserve">Konstrukcja </w:t>
      </w:r>
      <w:r w:rsidR="008D2000">
        <w:rPr>
          <w:rFonts w:cstheme="minorHAnsi"/>
        </w:rPr>
        <w:t xml:space="preserve">podestu </w:t>
      </w:r>
      <w:r w:rsidRPr="0023528F">
        <w:rPr>
          <w:rFonts w:cstheme="minorHAnsi"/>
        </w:rPr>
        <w:t xml:space="preserve">modułowa, do </w:t>
      </w:r>
      <w:r w:rsidR="008D2000">
        <w:rPr>
          <w:rFonts w:cstheme="minorHAnsi"/>
        </w:rPr>
        <w:t xml:space="preserve">szybkiego </w:t>
      </w:r>
      <w:r w:rsidRPr="0023528F">
        <w:rPr>
          <w:rFonts w:cstheme="minorHAnsi"/>
        </w:rPr>
        <w:t xml:space="preserve">montażu </w:t>
      </w:r>
      <w:r w:rsidR="008D2000">
        <w:rPr>
          <w:rFonts w:cstheme="minorHAnsi"/>
        </w:rPr>
        <w:t xml:space="preserve">i demontażu, w sposób zapewniający stabilne połączenia modułów i sztywność całej konstrukcji. Nie dopuszcza się używania wkrętów do łączenia modułów między sobą – podest wielokrotnego użycia. Sposób montażu modułów – do akceptacji przez zamawiającego </w:t>
      </w:r>
      <w:r w:rsidRPr="0023528F">
        <w:rPr>
          <w:rFonts w:cstheme="minorHAnsi"/>
        </w:rPr>
        <w:t>na</w:t>
      </w:r>
      <w:r w:rsidR="008D2000">
        <w:rPr>
          <w:rFonts w:cstheme="minorHAnsi"/>
        </w:rPr>
        <w:t xml:space="preserve"> przygotowanym modelu.</w:t>
      </w:r>
    </w:p>
    <w:p w14:paraId="20399C95" w14:textId="77777777" w:rsidR="008D2000" w:rsidRDefault="009F72FA" w:rsidP="00E229C5">
      <w:pPr>
        <w:pStyle w:val="Akapitzlist"/>
        <w:spacing w:after="0"/>
        <w:jc w:val="both"/>
        <w:rPr>
          <w:rFonts w:cstheme="minorHAnsi"/>
        </w:rPr>
      </w:pPr>
      <w:r w:rsidRPr="0023528F">
        <w:rPr>
          <w:rFonts w:cstheme="minorHAnsi"/>
        </w:rPr>
        <w:t xml:space="preserve">Jeden element </w:t>
      </w:r>
      <w:r w:rsidR="008D2000">
        <w:rPr>
          <w:rFonts w:cstheme="minorHAnsi"/>
        </w:rPr>
        <w:t>(moduł) o</w:t>
      </w:r>
      <w:r w:rsidRPr="0023528F">
        <w:rPr>
          <w:rFonts w:cstheme="minorHAnsi"/>
        </w:rPr>
        <w:t xml:space="preserve"> wymiarach 1</w:t>
      </w:r>
      <w:r w:rsidR="008D2000">
        <w:rPr>
          <w:rFonts w:cstheme="minorHAnsi"/>
        </w:rPr>
        <w:t>0</w:t>
      </w:r>
      <w:r w:rsidRPr="0023528F">
        <w:rPr>
          <w:rFonts w:cstheme="minorHAnsi"/>
        </w:rPr>
        <w:t>0 cm x 200 cm</w:t>
      </w:r>
      <w:r w:rsidR="008D2000">
        <w:rPr>
          <w:rFonts w:cstheme="minorHAnsi"/>
        </w:rPr>
        <w:t>, p</w:t>
      </w:r>
      <w:r w:rsidRPr="0023528F">
        <w:rPr>
          <w:rFonts w:cstheme="minorHAnsi"/>
        </w:rPr>
        <w:t xml:space="preserve">owierzchnia całego podestu </w:t>
      </w:r>
      <w:r w:rsidR="00824D64" w:rsidRPr="0023528F">
        <w:rPr>
          <w:rFonts w:cstheme="minorHAnsi"/>
        </w:rPr>
        <w:t xml:space="preserve">- </w:t>
      </w:r>
      <w:r w:rsidR="008D2000">
        <w:rPr>
          <w:rFonts w:cstheme="minorHAnsi"/>
        </w:rPr>
        <w:t>6</w:t>
      </w:r>
      <w:r w:rsidRPr="0023528F">
        <w:rPr>
          <w:rFonts w:cstheme="minorHAnsi"/>
        </w:rPr>
        <w:t>0 m2</w:t>
      </w:r>
      <w:r w:rsidR="008D2000">
        <w:rPr>
          <w:rFonts w:cstheme="minorHAnsi"/>
        </w:rPr>
        <w:t>.</w:t>
      </w:r>
    </w:p>
    <w:p w14:paraId="77A177E3" w14:textId="052C9402" w:rsidR="000A1E1C" w:rsidRDefault="008D2000" w:rsidP="00E229C5">
      <w:pPr>
        <w:pStyle w:val="Akapitzlist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Deski podestu: dębowe, gr. 2,5 – 3,0cm, szerokości 10-14cm, </w:t>
      </w:r>
      <w:r w:rsidR="008B4053">
        <w:rPr>
          <w:rFonts w:cstheme="minorHAnsi"/>
        </w:rPr>
        <w:t xml:space="preserve">odstęp między deskami 5-7mm, deski strugane min. górna powierzchnia, mocowane za pomocą wkrętów typu </w:t>
      </w:r>
      <w:proofErr w:type="spellStart"/>
      <w:r w:rsidR="008B4053">
        <w:rPr>
          <w:rFonts w:cstheme="minorHAnsi"/>
        </w:rPr>
        <w:t>torx</w:t>
      </w:r>
      <w:proofErr w:type="spellEnd"/>
      <w:r w:rsidR="008B4053">
        <w:rPr>
          <w:rFonts w:cstheme="minorHAnsi"/>
        </w:rPr>
        <w:t xml:space="preserve"> 6x70mm.</w:t>
      </w:r>
    </w:p>
    <w:p w14:paraId="4433F7FE" w14:textId="77777777" w:rsidR="008B4053" w:rsidRDefault="008B4053" w:rsidP="00E229C5">
      <w:pPr>
        <w:pStyle w:val="Akapitzlist"/>
        <w:spacing w:after="0"/>
        <w:jc w:val="both"/>
        <w:rPr>
          <w:rFonts w:cstheme="minorHAnsi"/>
        </w:rPr>
      </w:pPr>
    </w:p>
    <w:p w14:paraId="3C073724" w14:textId="24D70032" w:rsidR="008B4053" w:rsidRDefault="008B4053" w:rsidP="00E229C5">
      <w:pPr>
        <w:pStyle w:val="Akapitzlist"/>
        <w:spacing w:after="0"/>
        <w:jc w:val="both"/>
        <w:rPr>
          <w:rFonts w:cstheme="minorHAnsi"/>
        </w:rPr>
      </w:pPr>
      <w:r>
        <w:rPr>
          <w:rFonts w:cstheme="minorHAnsi"/>
        </w:rPr>
        <w:t>Konstrukcja modułu podestu w formie skrzyniowej o rozstawie legarów max 50cm.</w:t>
      </w:r>
    </w:p>
    <w:p w14:paraId="1BA6AEB0" w14:textId="55AAB16E" w:rsidR="008B4053" w:rsidRDefault="008B4053" w:rsidP="00E229C5">
      <w:pPr>
        <w:pStyle w:val="Akapitzlist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Legar z drewna modrzewiowego struganego o szerokości </w:t>
      </w:r>
      <w:r w:rsidR="006D187A">
        <w:rPr>
          <w:rFonts w:cstheme="minorHAnsi"/>
        </w:rPr>
        <w:t xml:space="preserve">legaru </w:t>
      </w:r>
      <w:r>
        <w:rPr>
          <w:rFonts w:cstheme="minorHAnsi"/>
        </w:rPr>
        <w:t>min. 40mm.</w:t>
      </w:r>
    </w:p>
    <w:p w14:paraId="642F24A1" w14:textId="77777777" w:rsidR="008B4053" w:rsidRDefault="008B4053" w:rsidP="00E229C5">
      <w:pPr>
        <w:pStyle w:val="Akapitzlist"/>
        <w:spacing w:after="0"/>
        <w:jc w:val="both"/>
        <w:rPr>
          <w:rFonts w:cstheme="minorHAnsi"/>
        </w:rPr>
      </w:pPr>
    </w:p>
    <w:p w14:paraId="4A0A1DDB" w14:textId="2DC558D1" w:rsidR="008B4053" w:rsidRPr="00C113B4" w:rsidRDefault="008B4053" w:rsidP="00E229C5">
      <w:pPr>
        <w:pStyle w:val="Akapitzlist"/>
        <w:spacing w:after="0"/>
        <w:jc w:val="both"/>
        <w:rPr>
          <w:rFonts w:cstheme="minorHAnsi"/>
          <w:strike/>
        </w:rPr>
      </w:pPr>
      <w:r>
        <w:rPr>
          <w:rFonts w:cstheme="minorHAnsi"/>
        </w:rPr>
        <w:t>Całość konstrukcji podestu z</w:t>
      </w:r>
      <w:r w:rsidR="006D187A">
        <w:rPr>
          <w:rFonts w:cstheme="minorHAnsi"/>
        </w:rPr>
        <w:t>a</w:t>
      </w:r>
      <w:r>
        <w:rPr>
          <w:rFonts w:cstheme="minorHAnsi"/>
        </w:rPr>
        <w:t xml:space="preserve">bezpieczona przez olejowanie min. 2x. Olej do impregnacji drewna – na bazie olejów naturalnych (np. olej lniany) </w:t>
      </w:r>
      <w:r w:rsidRPr="00C113B4">
        <w:rPr>
          <w:rFonts w:cstheme="minorHAnsi"/>
        </w:rPr>
        <w:t xml:space="preserve">w kolorze </w:t>
      </w:r>
      <w:r w:rsidR="006D187A" w:rsidRPr="00C113B4">
        <w:rPr>
          <w:rFonts w:cstheme="minorHAnsi"/>
        </w:rPr>
        <w:t>palisander</w:t>
      </w:r>
      <w:r w:rsidR="00C113B4">
        <w:rPr>
          <w:rFonts w:cstheme="minorHAnsi"/>
        </w:rPr>
        <w:t xml:space="preserve"> </w:t>
      </w:r>
      <w:r w:rsidR="00C113B4" w:rsidRPr="0024394B">
        <w:rPr>
          <w:rFonts w:cstheme="minorHAnsi"/>
        </w:rPr>
        <w:t>lub zbliżony</w:t>
      </w:r>
      <w:r w:rsidR="00A21104">
        <w:rPr>
          <w:rFonts w:cstheme="minorHAnsi"/>
        </w:rPr>
        <w:t>m</w:t>
      </w:r>
      <w:r w:rsidR="00C113B4" w:rsidRPr="0024394B">
        <w:rPr>
          <w:rFonts w:cstheme="minorHAnsi"/>
        </w:rPr>
        <w:t>.</w:t>
      </w:r>
    </w:p>
    <w:p w14:paraId="5DC872F6" w14:textId="77777777" w:rsidR="006D187A" w:rsidRDefault="006D187A" w:rsidP="00E229C5">
      <w:pPr>
        <w:pStyle w:val="Akapitzlist"/>
        <w:spacing w:after="0"/>
        <w:jc w:val="both"/>
        <w:rPr>
          <w:rFonts w:cstheme="minorHAnsi"/>
        </w:rPr>
      </w:pPr>
    </w:p>
    <w:p w14:paraId="3BFD6CF8" w14:textId="64E83E48" w:rsidR="001C218F" w:rsidRDefault="001C218F" w:rsidP="00E229C5">
      <w:pPr>
        <w:pStyle w:val="Akapitzlist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Wykonawca zobowiązany będzie do przesłania specyfikacji oferowanego produktu do akceptacji zamawiającego przed rozpoczęciem </w:t>
      </w:r>
    </w:p>
    <w:p w14:paraId="3FB4B068" w14:textId="77777777" w:rsidR="00BC4CF1" w:rsidRDefault="00BC4CF1" w:rsidP="00E229C5">
      <w:pPr>
        <w:spacing w:after="0"/>
        <w:ind w:left="360"/>
        <w:jc w:val="both"/>
        <w:rPr>
          <w:noProof/>
        </w:rPr>
      </w:pPr>
      <w:r>
        <w:rPr>
          <w:noProof/>
        </w:rPr>
        <w:t>Dostawa pod wskazany przez zamawiającego adres w 26-670 Pionki na koszt Wykonawcy.</w:t>
      </w:r>
    </w:p>
    <w:p w14:paraId="1FB3647F" w14:textId="77777777" w:rsidR="00C8761B" w:rsidRDefault="00C8761B" w:rsidP="0047094B">
      <w:pPr>
        <w:pStyle w:val="Akapitzlist"/>
        <w:jc w:val="both"/>
        <w:rPr>
          <w:rFonts w:cstheme="minorHAnsi"/>
          <w:b/>
          <w:bCs/>
        </w:rPr>
      </w:pPr>
    </w:p>
    <w:p w14:paraId="1D6E5EE2" w14:textId="7730447D" w:rsidR="00C8761B" w:rsidRDefault="00C8761B" w:rsidP="00A51627">
      <w:pPr>
        <w:jc w:val="both"/>
        <w:rPr>
          <w:rFonts w:cstheme="minorHAnsi"/>
          <w:b/>
          <w:bCs/>
          <w:sz w:val="28"/>
          <w:szCs w:val="28"/>
          <w:u w:val="single"/>
        </w:rPr>
      </w:pPr>
      <w:r w:rsidRPr="00A51627">
        <w:rPr>
          <w:rFonts w:cstheme="minorHAnsi"/>
          <w:b/>
          <w:bCs/>
          <w:sz w:val="28"/>
          <w:szCs w:val="28"/>
          <w:u w:val="single"/>
        </w:rPr>
        <w:t xml:space="preserve">ZADANIE Nr </w:t>
      </w:r>
      <w:r w:rsidR="00862373" w:rsidRPr="00A51627">
        <w:rPr>
          <w:rFonts w:cstheme="minorHAnsi"/>
          <w:b/>
          <w:bCs/>
          <w:sz w:val="28"/>
          <w:szCs w:val="28"/>
          <w:u w:val="single"/>
        </w:rPr>
        <w:t>4</w:t>
      </w:r>
    </w:p>
    <w:p w14:paraId="5878AC8C" w14:textId="4CB383E7" w:rsidR="00784212" w:rsidRPr="00784212" w:rsidRDefault="00C8761B" w:rsidP="00E229C5">
      <w:pPr>
        <w:spacing w:after="0"/>
        <w:ind w:left="36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1</w:t>
      </w:r>
      <w:r w:rsidR="00784212" w:rsidRPr="00784212">
        <w:rPr>
          <w:rFonts w:cstheme="minorHAnsi"/>
          <w:b/>
          <w:bCs/>
        </w:rPr>
        <w:t>.</w:t>
      </w:r>
      <w:r w:rsidR="00784212" w:rsidRPr="00784212">
        <w:rPr>
          <w:rFonts w:cstheme="minorHAnsi"/>
          <w:b/>
          <w:bCs/>
        </w:rPr>
        <w:tab/>
      </w:r>
      <w:r w:rsidR="00784212">
        <w:rPr>
          <w:rFonts w:cstheme="minorHAnsi"/>
          <w:b/>
          <w:bCs/>
        </w:rPr>
        <w:t xml:space="preserve">Balustrada zewnętrzna przy schodach terenowych </w:t>
      </w:r>
      <w:r w:rsidR="00784212" w:rsidRPr="00784212">
        <w:rPr>
          <w:rFonts w:cstheme="minorHAnsi"/>
          <w:b/>
          <w:bCs/>
        </w:rPr>
        <w:t xml:space="preserve">– </w:t>
      </w:r>
      <w:r w:rsidR="00BE477B">
        <w:rPr>
          <w:rFonts w:cstheme="minorHAnsi"/>
          <w:b/>
          <w:bCs/>
        </w:rPr>
        <w:t>2</w:t>
      </w:r>
      <w:r w:rsidR="00784212" w:rsidRPr="00784212">
        <w:rPr>
          <w:rFonts w:cstheme="minorHAnsi"/>
          <w:b/>
          <w:bCs/>
        </w:rPr>
        <w:t xml:space="preserve"> szt.</w:t>
      </w:r>
    </w:p>
    <w:p w14:paraId="1E641074" w14:textId="458EDB55" w:rsidR="00784212" w:rsidRDefault="00784212" w:rsidP="00E229C5">
      <w:pPr>
        <w:spacing w:after="0"/>
        <w:ind w:left="360"/>
        <w:jc w:val="both"/>
        <w:rPr>
          <w:rFonts w:cstheme="minorHAnsi"/>
        </w:rPr>
      </w:pPr>
      <w:r>
        <w:rPr>
          <w:rFonts w:cstheme="minorHAnsi"/>
        </w:rPr>
        <w:t xml:space="preserve">Przedmiot zamówienia obejmuje dostawę i montaż </w:t>
      </w:r>
      <w:r w:rsidR="008572A2">
        <w:rPr>
          <w:rFonts w:cstheme="minorHAnsi"/>
        </w:rPr>
        <w:t>w sposób trwały</w:t>
      </w:r>
      <w:r w:rsidR="00B85C84">
        <w:rPr>
          <w:rFonts w:cstheme="minorHAnsi"/>
        </w:rPr>
        <w:t xml:space="preserve">, </w:t>
      </w:r>
      <w:r>
        <w:rPr>
          <w:rFonts w:cstheme="minorHAnsi"/>
        </w:rPr>
        <w:t>balustrady zewnętrznej przy schodach terenowych na terenie ośrodka wypoczynkowego Staw Górny przy ul. Polnej w Pionkach.</w:t>
      </w:r>
    </w:p>
    <w:p w14:paraId="6098B2AF" w14:textId="46214668" w:rsidR="00784212" w:rsidRPr="00784212" w:rsidRDefault="00784212" w:rsidP="00E229C5">
      <w:pPr>
        <w:spacing w:after="0"/>
        <w:ind w:left="360"/>
        <w:jc w:val="both"/>
        <w:rPr>
          <w:rFonts w:cstheme="minorHAnsi"/>
        </w:rPr>
      </w:pPr>
      <w:r>
        <w:rPr>
          <w:rFonts w:cstheme="minorHAnsi"/>
        </w:rPr>
        <w:t>Minimalne wymagania dla balustrady:</w:t>
      </w:r>
    </w:p>
    <w:p w14:paraId="5D0BD9A9" w14:textId="700B5E21" w:rsidR="00784212" w:rsidRPr="00BA0391" w:rsidRDefault="00784212" w:rsidP="00E229C5">
      <w:pPr>
        <w:spacing w:after="0"/>
        <w:ind w:left="360"/>
        <w:jc w:val="both"/>
        <w:rPr>
          <w:rFonts w:cstheme="minorHAnsi"/>
        </w:rPr>
      </w:pPr>
      <w:r w:rsidRPr="00BA0391">
        <w:rPr>
          <w:rFonts w:cstheme="minorHAnsi"/>
        </w:rPr>
        <w:t>Materiał: balustrada stalowa z profili stalowych zamkniętych ocynkowanych i pomalowanych proszkowo.</w:t>
      </w:r>
      <w:r w:rsidR="00BA0391" w:rsidRPr="00BA0391">
        <w:rPr>
          <w:rFonts w:cstheme="minorHAnsi"/>
        </w:rPr>
        <w:t xml:space="preserve"> Słupki bazowe min. 80x80mm, pochwyt min. 40x</w:t>
      </w:r>
      <w:r w:rsidR="0017126F">
        <w:rPr>
          <w:rFonts w:cstheme="minorHAnsi"/>
        </w:rPr>
        <w:t>8</w:t>
      </w:r>
      <w:r w:rsidR="00BA0391" w:rsidRPr="00BA0391">
        <w:rPr>
          <w:rFonts w:cstheme="minorHAnsi"/>
        </w:rPr>
        <w:t xml:space="preserve">0mm, wypełnienia </w:t>
      </w:r>
      <w:r w:rsidR="0017126F">
        <w:rPr>
          <w:rFonts w:cstheme="minorHAnsi"/>
        </w:rPr>
        <w:t xml:space="preserve">poziome </w:t>
      </w:r>
      <w:r w:rsidR="00BA0391">
        <w:rPr>
          <w:rFonts w:cstheme="minorHAnsi"/>
        </w:rPr>
        <w:t>min. 30x30mm</w:t>
      </w:r>
      <w:r w:rsidR="0017126F">
        <w:rPr>
          <w:rFonts w:cstheme="minorHAnsi"/>
        </w:rPr>
        <w:t xml:space="preserve"> (4 szt.)</w:t>
      </w:r>
      <w:r w:rsidR="00BA0391">
        <w:rPr>
          <w:rFonts w:cstheme="minorHAnsi"/>
        </w:rPr>
        <w:t>.</w:t>
      </w:r>
      <w:r w:rsidR="00941F05">
        <w:rPr>
          <w:rFonts w:cstheme="minorHAnsi"/>
        </w:rPr>
        <w:t xml:space="preserve"> Dopuszcza się zmianę wymiarów elementów pod warunkiem zwiększenia funkcjonalności użytkowania balustrady.</w:t>
      </w:r>
    </w:p>
    <w:p w14:paraId="62CE05AB" w14:textId="42C953F5" w:rsidR="00784212" w:rsidRPr="00784212" w:rsidRDefault="00784212" w:rsidP="00E229C5">
      <w:pPr>
        <w:spacing w:after="0"/>
        <w:ind w:left="360"/>
        <w:jc w:val="both"/>
        <w:rPr>
          <w:rFonts w:cstheme="minorHAnsi"/>
        </w:rPr>
      </w:pPr>
      <w:r>
        <w:rPr>
          <w:rFonts w:cstheme="minorHAnsi"/>
        </w:rPr>
        <w:t xml:space="preserve">Długość: </w:t>
      </w:r>
      <w:r w:rsidR="00BA0391">
        <w:rPr>
          <w:rFonts w:cstheme="minorHAnsi"/>
        </w:rPr>
        <w:t>500cm (+/- 40cm) – długość między skrajnymi słupkami.</w:t>
      </w:r>
    </w:p>
    <w:p w14:paraId="0E3CE382" w14:textId="249DC9EF" w:rsidR="00BA0391" w:rsidRDefault="00BA0391" w:rsidP="00E229C5">
      <w:pPr>
        <w:spacing w:after="0"/>
        <w:ind w:left="284"/>
        <w:jc w:val="both"/>
        <w:rPr>
          <w:rFonts w:cstheme="minorHAnsi"/>
        </w:rPr>
      </w:pPr>
      <w:r>
        <w:rPr>
          <w:rFonts w:cstheme="minorHAnsi"/>
        </w:rPr>
        <w:t xml:space="preserve"> </w:t>
      </w:r>
      <w:r w:rsidRPr="00BA0391">
        <w:rPr>
          <w:rFonts w:cstheme="minorHAnsi"/>
        </w:rPr>
        <w:t>Wymiary: wysokość konstrukcji  min. 100 cm</w:t>
      </w:r>
      <w:r w:rsidR="0017126F">
        <w:rPr>
          <w:rFonts w:cstheme="minorHAnsi"/>
        </w:rPr>
        <w:t>.</w:t>
      </w:r>
    </w:p>
    <w:p w14:paraId="04BB632B" w14:textId="7549C3AB" w:rsidR="00BA0391" w:rsidRPr="00BA0391" w:rsidRDefault="00BD69FC" w:rsidP="00E229C5">
      <w:pPr>
        <w:spacing w:after="0"/>
        <w:ind w:left="284"/>
        <w:jc w:val="both"/>
        <w:rPr>
          <w:rFonts w:cstheme="minorHAnsi"/>
        </w:rPr>
      </w:pPr>
      <w:r>
        <w:rPr>
          <w:rFonts w:cstheme="minorHAnsi"/>
        </w:rPr>
        <w:t xml:space="preserve"> </w:t>
      </w:r>
      <w:r w:rsidR="00D215D4">
        <w:rPr>
          <w:rFonts w:cstheme="minorHAnsi"/>
        </w:rPr>
        <w:t>Montaż: montaż</w:t>
      </w:r>
      <w:r>
        <w:rPr>
          <w:rFonts w:cstheme="minorHAnsi"/>
        </w:rPr>
        <w:t xml:space="preserve"> </w:t>
      </w:r>
      <w:r w:rsidR="00D215D4">
        <w:rPr>
          <w:rFonts w:cstheme="minorHAnsi"/>
        </w:rPr>
        <w:t>w sposób trwały</w:t>
      </w:r>
      <w:r w:rsidR="00A513DF">
        <w:rPr>
          <w:rFonts w:cstheme="minorHAnsi"/>
        </w:rPr>
        <w:t xml:space="preserve"> </w:t>
      </w:r>
      <w:r w:rsidR="00877514">
        <w:rPr>
          <w:rFonts w:cstheme="minorHAnsi"/>
        </w:rPr>
        <w:t>do schodów</w:t>
      </w:r>
      <w:r w:rsidR="00BE477B">
        <w:rPr>
          <w:rFonts w:cstheme="minorHAnsi"/>
        </w:rPr>
        <w:t xml:space="preserve"> po obu stronach</w:t>
      </w:r>
    </w:p>
    <w:p w14:paraId="6AE6BDF1" w14:textId="4221A3A9" w:rsidR="00784212" w:rsidRDefault="00263205" w:rsidP="00E229C5">
      <w:pPr>
        <w:spacing w:after="0"/>
        <w:ind w:left="360"/>
        <w:jc w:val="both"/>
        <w:rPr>
          <w:rFonts w:cstheme="minorHAnsi"/>
        </w:rPr>
      </w:pPr>
      <w:r>
        <w:rPr>
          <w:rFonts w:cstheme="minorHAnsi"/>
        </w:rPr>
        <w:t>Montaż pod a</w:t>
      </w:r>
      <w:r w:rsidR="00EB0EF8">
        <w:rPr>
          <w:rFonts w:cstheme="minorHAnsi"/>
        </w:rPr>
        <w:t>d</w:t>
      </w:r>
      <w:r>
        <w:rPr>
          <w:rFonts w:cstheme="minorHAnsi"/>
        </w:rPr>
        <w:t>resem</w:t>
      </w:r>
      <w:r w:rsidR="0017126F">
        <w:rPr>
          <w:rFonts w:cstheme="minorHAnsi"/>
        </w:rPr>
        <w:t>:</w:t>
      </w:r>
      <w:r w:rsidR="0023279C">
        <w:rPr>
          <w:rFonts w:cstheme="minorHAnsi"/>
        </w:rPr>
        <w:t xml:space="preserve"> Ośrodek Staw Góry, ul. Polna 81 26-670 Pionki</w:t>
      </w:r>
    </w:p>
    <w:p w14:paraId="55D137BE" w14:textId="77777777" w:rsidR="00941F05" w:rsidRDefault="00941F05" w:rsidP="0047094B">
      <w:pPr>
        <w:ind w:left="360"/>
        <w:jc w:val="both"/>
        <w:rPr>
          <w:rFonts w:cstheme="minorHAnsi"/>
        </w:rPr>
      </w:pPr>
    </w:p>
    <w:p w14:paraId="2B42F422" w14:textId="1CCA4496" w:rsidR="002368FE" w:rsidRPr="0023528F" w:rsidRDefault="00941F05" w:rsidP="006E6BC4">
      <w:pPr>
        <w:ind w:left="360"/>
        <w:jc w:val="both"/>
        <w:rPr>
          <w:rFonts w:cstheme="minorHAnsi"/>
        </w:rPr>
      </w:pPr>
      <w:r>
        <w:rPr>
          <w:noProof/>
        </w:rPr>
        <w:drawing>
          <wp:inline distT="0" distB="0" distL="0" distR="0" wp14:anchorId="5550E54F" wp14:editId="394BE67E">
            <wp:extent cx="1790700" cy="1008059"/>
            <wp:effectExtent l="0" t="0" r="0" b="1905"/>
            <wp:docPr id="198066939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57" cy="101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68FE" w:rsidRPr="0023528F">
      <w:pgSz w:w="11906" w:h="16838"/>
      <w:pgMar w:top="1417" w:right="1417" w:bottom="1417" w:left="1417" w:header="0" w:footer="0" w:gutter="0"/>
      <w:cols w:space="708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93D15"/>
    <w:multiLevelType w:val="hybridMultilevel"/>
    <w:tmpl w:val="2C840CF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5424AE"/>
    <w:multiLevelType w:val="multilevel"/>
    <w:tmpl w:val="6950954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720" w:hanging="360"/>
      </w:pPr>
      <w:rPr>
        <w:b/>
        <w:bCs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160" w:hanging="1800"/>
      </w:pPr>
    </w:lvl>
  </w:abstractNum>
  <w:abstractNum w:abstractNumId="2" w15:restartNumberingAfterBreak="0">
    <w:nsid w:val="2D357D57"/>
    <w:multiLevelType w:val="multilevel"/>
    <w:tmpl w:val="9DAAE94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283"/>
      </w:pPr>
    </w:lvl>
    <w:lvl w:ilvl="1">
      <w:start w:val="1"/>
      <w:numFmt w:val="decimal"/>
      <w:lvlText w:val="%2."/>
      <w:lvlJc w:val="left"/>
      <w:pPr>
        <w:tabs>
          <w:tab w:val="num" w:pos="1418"/>
        </w:tabs>
        <w:ind w:left="1418" w:hanging="283"/>
      </w:pPr>
    </w:lvl>
    <w:lvl w:ilvl="2">
      <w:start w:val="1"/>
      <w:numFmt w:val="decimal"/>
      <w:lvlText w:val="%3."/>
      <w:lvlJc w:val="left"/>
      <w:pPr>
        <w:tabs>
          <w:tab w:val="num" w:pos="2127"/>
        </w:tabs>
        <w:ind w:left="2127" w:hanging="283"/>
      </w:pPr>
    </w:lvl>
    <w:lvl w:ilvl="3">
      <w:start w:val="1"/>
      <w:numFmt w:val="decimal"/>
      <w:lvlText w:val="%4."/>
      <w:lvlJc w:val="left"/>
      <w:pPr>
        <w:tabs>
          <w:tab w:val="num" w:pos="2836"/>
        </w:tabs>
        <w:ind w:left="2836" w:hanging="283"/>
      </w:pPr>
    </w:lvl>
    <w:lvl w:ilvl="4">
      <w:start w:val="1"/>
      <w:numFmt w:val="decimal"/>
      <w:lvlText w:val="%5."/>
      <w:lvlJc w:val="left"/>
      <w:pPr>
        <w:tabs>
          <w:tab w:val="num" w:pos="3545"/>
        </w:tabs>
        <w:ind w:left="3545" w:hanging="283"/>
      </w:pPr>
    </w:lvl>
    <w:lvl w:ilvl="5">
      <w:start w:val="1"/>
      <w:numFmt w:val="decimal"/>
      <w:lvlText w:val="%6."/>
      <w:lvlJc w:val="left"/>
      <w:pPr>
        <w:tabs>
          <w:tab w:val="num" w:pos="4254"/>
        </w:tabs>
        <w:ind w:left="4254" w:hanging="283"/>
      </w:pPr>
    </w:lvl>
    <w:lvl w:ilvl="6">
      <w:start w:val="1"/>
      <w:numFmt w:val="decimal"/>
      <w:lvlText w:val="%7."/>
      <w:lvlJc w:val="left"/>
      <w:pPr>
        <w:tabs>
          <w:tab w:val="num" w:pos="4963"/>
        </w:tabs>
        <w:ind w:left="4963" w:hanging="283"/>
      </w:pPr>
    </w:lvl>
    <w:lvl w:ilvl="7">
      <w:start w:val="1"/>
      <w:numFmt w:val="decimal"/>
      <w:lvlText w:val="%8."/>
      <w:lvlJc w:val="left"/>
      <w:pPr>
        <w:tabs>
          <w:tab w:val="num" w:pos="5672"/>
        </w:tabs>
        <w:ind w:left="5672" w:hanging="283"/>
      </w:pPr>
    </w:lvl>
    <w:lvl w:ilvl="8">
      <w:start w:val="1"/>
      <w:numFmt w:val="decimal"/>
      <w:lvlText w:val="%9."/>
      <w:lvlJc w:val="left"/>
      <w:pPr>
        <w:tabs>
          <w:tab w:val="num" w:pos="6381"/>
        </w:tabs>
        <w:ind w:left="6381" w:hanging="283"/>
      </w:pPr>
    </w:lvl>
  </w:abstractNum>
  <w:abstractNum w:abstractNumId="3" w15:restartNumberingAfterBreak="0">
    <w:nsid w:val="34560B73"/>
    <w:multiLevelType w:val="multilevel"/>
    <w:tmpl w:val="DF60F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07464A"/>
    <w:multiLevelType w:val="multilevel"/>
    <w:tmpl w:val="A67A4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F761FB"/>
    <w:multiLevelType w:val="hybridMultilevel"/>
    <w:tmpl w:val="31889962"/>
    <w:lvl w:ilvl="0" w:tplc="8D3A84B2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30" w:hanging="360"/>
      </w:pPr>
    </w:lvl>
    <w:lvl w:ilvl="2" w:tplc="0415001B" w:tentative="1">
      <w:start w:val="1"/>
      <w:numFmt w:val="lowerRoman"/>
      <w:lvlText w:val="%3."/>
      <w:lvlJc w:val="right"/>
      <w:pPr>
        <w:ind w:left="1950" w:hanging="180"/>
      </w:pPr>
    </w:lvl>
    <w:lvl w:ilvl="3" w:tplc="0415000F" w:tentative="1">
      <w:start w:val="1"/>
      <w:numFmt w:val="decimal"/>
      <w:lvlText w:val="%4."/>
      <w:lvlJc w:val="left"/>
      <w:pPr>
        <w:ind w:left="2670" w:hanging="360"/>
      </w:pPr>
    </w:lvl>
    <w:lvl w:ilvl="4" w:tplc="04150019" w:tentative="1">
      <w:start w:val="1"/>
      <w:numFmt w:val="lowerLetter"/>
      <w:lvlText w:val="%5."/>
      <w:lvlJc w:val="left"/>
      <w:pPr>
        <w:ind w:left="3390" w:hanging="360"/>
      </w:pPr>
    </w:lvl>
    <w:lvl w:ilvl="5" w:tplc="0415001B" w:tentative="1">
      <w:start w:val="1"/>
      <w:numFmt w:val="lowerRoman"/>
      <w:lvlText w:val="%6."/>
      <w:lvlJc w:val="right"/>
      <w:pPr>
        <w:ind w:left="4110" w:hanging="180"/>
      </w:pPr>
    </w:lvl>
    <w:lvl w:ilvl="6" w:tplc="0415000F" w:tentative="1">
      <w:start w:val="1"/>
      <w:numFmt w:val="decimal"/>
      <w:lvlText w:val="%7."/>
      <w:lvlJc w:val="left"/>
      <w:pPr>
        <w:ind w:left="4830" w:hanging="360"/>
      </w:pPr>
    </w:lvl>
    <w:lvl w:ilvl="7" w:tplc="04150019" w:tentative="1">
      <w:start w:val="1"/>
      <w:numFmt w:val="lowerLetter"/>
      <w:lvlText w:val="%8."/>
      <w:lvlJc w:val="left"/>
      <w:pPr>
        <w:ind w:left="5550" w:hanging="360"/>
      </w:pPr>
    </w:lvl>
    <w:lvl w:ilvl="8" w:tplc="0415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6" w15:restartNumberingAfterBreak="0">
    <w:nsid w:val="47BA5C98"/>
    <w:multiLevelType w:val="hybridMultilevel"/>
    <w:tmpl w:val="5E9C167E"/>
    <w:lvl w:ilvl="0" w:tplc="0415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AC14A0"/>
    <w:multiLevelType w:val="multilevel"/>
    <w:tmpl w:val="06D0B1B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543D681C"/>
    <w:multiLevelType w:val="multilevel"/>
    <w:tmpl w:val="B1D27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B8C472F"/>
    <w:multiLevelType w:val="hybridMultilevel"/>
    <w:tmpl w:val="3B8A80F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A877DF0"/>
    <w:multiLevelType w:val="hybridMultilevel"/>
    <w:tmpl w:val="6AD4D326"/>
    <w:lvl w:ilvl="0" w:tplc="E0908A0C">
      <w:start w:val="2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30" w:hanging="360"/>
      </w:pPr>
    </w:lvl>
    <w:lvl w:ilvl="2" w:tplc="0415001B" w:tentative="1">
      <w:start w:val="1"/>
      <w:numFmt w:val="lowerRoman"/>
      <w:lvlText w:val="%3."/>
      <w:lvlJc w:val="right"/>
      <w:pPr>
        <w:ind w:left="1950" w:hanging="180"/>
      </w:pPr>
    </w:lvl>
    <w:lvl w:ilvl="3" w:tplc="0415000F" w:tentative="1">
      <w:start w:val="1"/>
      <w:numFmt w:val="decimal"/>
      <w:lvlText w:val="%4."/>
      <w:lvlJc w:val="left"/>
      <w:pPr>
        <w:ind w:left="2670" w:hanging="360"/>
      </w:pPr>
    </w:lvl>
    <w:lvl w:ilvl="4" w:tplc="04150019" w:tentative="1">
      <w:start w:val="1"/>
      <w:numFmt w:val="lowerLetter"/>
      <w:lvlText w:val="%5."/>
      <w:lvlJc w:val="left"/>
      <w:pPr>
        <w:ind w:left="3390" w:hanging="360"/>
      </w:pPr>
    </w:lvl>
    <w:lvl w:ilvl="5" w:tplc="0415001B" w:tentative="1">
      <w:start w:val="1"/>
      <w:numFmt w:val="lowerRoman"/>
      <w:lvlText w:val="%6."/>
      <w:lvlJc w:val="right"/>
      <w:pPr>
        <w:ind w:left="4110" w:hanging="180"/>
      </w:pPr>
    </w:lvl>
    <w:lvl w:ilvl="6" w:tplc="0415000F" w:tentative="1">
      <w:start w:val="1"/>
      <w:numFmt w:val="decimal"/>
      <w:lvlText w:val="%7."/>
      <w:lvlJc w:val="left"/>
      <w:pPr>
        <w:ind w:left="4830" w:hanging="360"/>
      </w:pPr>
    </w:lvl>
    <w:lvl w:ilvl="7" w:tplc="04150019" w:tentative="1">
      <w:start w:val="1"/>
      <w:numFmt w:val="lowerLetter"/>
      <w:lvlText w:val="%8."/>
      <w:lvlJc w:val="left"/>
      <w:pPr>
        <w:ind w:left="5550" w:hanging="360"/>
      </w:pPr>
    </w:lvl>
    <w:lvl w:ilvl="8" w:tplc="0415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1" w15:restartNumberingAfterBreak="0">
    <w:nsid w:val="710A58FB"/>
    <w:multiLevelType w:val="multilevel"/>
    <w:tmpl w:val="6950954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720" w:hanging="360"/>
      </w:pPr>
      <w:rPr>
        <w:b/>
        <w:bCs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160" w:hanging="1800"/>
      </w:pPr>
    </w:lvl>
  </w:abstractNum>
  <w:abstractNum w:abstractNumId="12" w15:restartNumberingAfterBreak="0">
    <w:nsid w:val="71702885"/>
    <w:multiLevelType w:val="hybridMultilevel"/>
    <w:tmpl w:val="5F84A04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3F7274E"/>
    <w:multiLevelType w:val="multilevel"/>
    <w:tmpl w:val="357E9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8B585F"/>
    <w:multiLevelType w:val="multilevel"/>
    <w:tmpl w:val="01D24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1063936">
    <w:abstractNumId w:val="1"/>
  </w:num>
  <w:num w:numId="2" w16cid:durableId="1851405713">
    <w:abstractNumId w:val="2"/>
  </w:num>
  <w:num w:numId="3" w16cid:durableId="891306264">
    <w:abstractNumId w:val="7"/>
  </w:num>
  <w:num w:numId="4" w16cid:durableId="1816682138">
    <w:abstractNumId w:val="11"/>
  </w:num>
  <w:num w:numId="5" w16cid:durableId="1699626544">
    <w:abstractNumId w:val="12"/>
  </w:num>
  <w:num w:numId="6" w16cid:durableId="844054356">
    <w:abstractNumId w:val="6"/>
  </w:num>
  <w:num w:numId="7" w16cid:durableId="763766125">
    <w:abstractNumId w:val="4"/>
  </w:num>
  <w:num w:numId="8" w16cid:durableId="422457776">
    <w:abstractNumId w:val="13"/>
  </w:num>
  <w:num w:numId="9" w16cid:durableId="1340430477">
    <w:abstractNumId w:val="9"/>
  </w:num>
  <w:num w:numId="10" w16cid:durableId="356472520">
    <w:abstractNumId w:val="0"/>
  </w:num>
  <w:num w:numId="11" w16cid:durableId="707725583">
    <w:abstractNumId w:val="14"/>
  </w:num>
  <w:num w:numId="12" w16cid:durableId="885413605">
    <w:abstractNumId w:val="8"/>
  </w:num>
  <w:num w:numId="13" w16cid:durableId="2025128145">
    <w:abstractNumId w:val="3"/>
  </w:num>
  <w:num w:numId="14" w16cid:durableId="1108237964">
    <w:abstractNumId w:val="10"/>
  </w:num>
  <w:num w:numId="15" w16cid:durableId="4859708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E1C"/>
    <w:rsid w:val="00007734"/>
    <w:rsid w:val="00007840"/>
    <w:rsid w:val="00036068"/>
    <w:rsid w:val="0004583C"/>
    <w:rsid w:val="0005754C"/>
    <w:rsid w:val="000644B5"/>
    <w:rsid w:val="000852B1"/>
    <w:rsid w:val="00086A6F"/>
    <w:rsid w:val="000A1E1C"/>
    <w:rsid w:val="000D3E96"/>
    <w:rsid w:val="000E1BD8"/>
    <w:rsid w:val="000F65A1"/>
    <w:rsid w:val="00112B4E"/>
    <w:rsid w:val="00117901"/>
    <w:rsid w:val="0013141E"/>
    <w:rsid w:val="00133994"/>
    <w:rsid w:val="00144D03"/>
    <w:rsid w:val="00154717"/>
    <w:rsid w:val="00157DB3"/>
    <w:rsid w:val="0017126F"/>
    <w:rsid w:val="001752B9"/>
    <w:rsid w:val="00181C77"/>
    <w:rsid w:val="00182240"/>
    <w:rsid w:val="00182E29"/>
    <w:rsid w:val="001C218F"/>
    <w:rsid w:val="001F3C2E"/>
    <w:rsid w:val="001F6ABB"/>
    <w:rsid w:val="001F6D86"/>
    <w:rsid w:val="00213A08"/>
    <w:rsid w:val="0023279C"/>
    <w:rsid w:val="00234E72"/>
    <w:rsid w:val="0023528F"/>
    <w:rsid w:val="002368FE"/>
    <w:rsid w:val="0024394B"/>
    <w:rsid w:val="0024595D"/>
    <w:rsid w:val="00260334"/>
    <w:rsid w:val="00263205"/>
    <w:rsid w:val="00287FC3"/>
    <w:rsid w:val="002B6B3B"/>
    <w:rsid w:val="002C461C"/>
    <w:rsid w:val="0030234C"/>
    <w:rsid w:val="003045CD"/>
    <w:rsid w:val="003569BE"/>
    <w:rsid w:val="00382A95"/>
    <w:rsid w:val="00382FB3"/>
    <w:rsid w:val="00385718"/>
    <w:rsid w:val="00386982"/>
    <w:rsid w:val="003D776E"/>
    <w:rsid w:val="00402556"/>
    <w:rsid w:val="00431F72"/>
    <w:rsid w:val="0047094B"/>
    <w:rsid w:val="0047194D"/>
    <w:rsid w:val="00476563"/>
    <w:rsid w:val="0048215A"/>
    <w:rsid w:val="004964F2"/>
    <w:rsid w:val="004B1D21"/>
    <w:rsid w:val="004C2552"/>
    <w:rsid w:val="004C69A3"/>
    <w:rsid w:val="004E1B24"/>
    <w:rsid w:val="005009A9"/>
    <w:rsid w:val="005051B0"/>
    <w:rsid w:val="00505F05"/>
    <w:rsid w:val="00523E1F"/>
    <w:rsid w:val="00526FD3"/>
    <w:rsid w:val="005320E1"/>
    <w:rsid w:val="00532180"/>
    <w:rsid w:val="005372AE"/>
    <w:rsid w:val="00551C97"/>
    <w:rsid w:val="00590E5B"/>
    <w:rsid w:val="005A2B44"/>
    <w:rsid w:val="005B3F80"/>
    <w:rsid w:val="005C5894"/>
    <w:rsid w:val="005E1A5F"/>
    <w:rsid w:val="005F338C"/>
    <w:rsid w:val="005F61FF"/>
    <w:rsid w:val="00600CDA"/>
    <w:rsid w:val="00617D31"/>
    <w:rsid w:val="00670113"/>
    <w:rsid w:val="00676653"/>
    <w:rsid w:val="006A5C60"/>
    <w:rsid w:val="006D187A"/>
    <w:rsid w:val="006D3588"/>
    <w:rsid w:val="006D423D"/>
    <w:rsid w:val="006E6BC4"/>
    <w:rsid w:val="006F06ED"/>
    <w:rsid w:val="00717127"/>
    <w:rsid w:val="00725AE2"/>
    <w:rsid w:val="007453D7"/>
    <w:rsid w:val="00750848"/>
    <w:rsid w:val="00753DED"/>
    <w:rsid w:val="00773BB6"/>
    <w:rsid w:val="00784212"/>
    <w:rsid w:val="007932BB"/>
    <w:rsid w:val="007C016A"/>
    <w:rsid w:val="007C28B9"/>
    <w:rsid w:val="007D799B"/>
    <w:rsid w:val="007F5894"/>
    <w:rsid w:val="00804425"/>
    <w:rsid w:val="00812084"/>
    <w:rsid w:val="00824D64"/>
    <w:rsid w:val="008572A2"/>
    <w:rsid w:val="00862373"/>
    <w:rsid w:val="00877514"/>
    <w:rsid w:val="00894D90"/>
    <w:rsid w:val="008B4053"/>
    <w:rsid w:val="008B4340"/>
    <w:rsid w:val="008C1D8F"/>
    <w:rsid w:val="008D2000"/>
    <w:rsid w:val="008F30FE"/>
    <w:rsid w:val="009017CC"/>
    <w:rsid w:val="009110C2"/>
    <w:rsid w:val="0091289C"/>
    <w:rsid w:val="00930296"/>
    <w:rsid w:val="00934F82"/>
    <w:rsid w:val="00941F05"/>
    <w:rsid w:val="00942B19"/>
    <w:rsid w:val="00943CFE"/>
    <w:rsid w:val="00946C45"/>
    <w:rsid w:val="00956F7F"/>
    <w:rsid w:val="00964128"/>
    <w:rsid w:val="009666AA"/>
    <w:rsid w:val="00983ADD"/>
    <w:rsid w:val="00993823"/>
    <w:rsid w:val="00996C8B"/>
    <w:rsid w:val="009A775A"/>
    <w:rsid w:val="009C167D"/>
    <w:rsid w:val="009E332B"/>
    <w:rsid w:val="009F54AA"/>
    <w:rsid w:val="00A14ED0"/>
    <w:rsid w:val="00A21104"/>
    <w:rsid w:val="00A2244F"/>
    <w:rsid w:val="00A447F6"/>
    <w:rsid w:val="00A513DF"/>
    <w:rsid w:val="00A51627"/>
    <w:rsid w:val="00A83361"/>
    <w:rsid w:val="00AC03A9"/>
    <w:rsid w:val="00B00D81"/>
    <w:rsid w:val="00B054A4"/>
    <w:rsid w:val="00B161C4"/>
    <w:rsid w:val="00B16FB6"/>
    <w:rsid w:val="00B256D9"/>
    <w:rsid w:val="00B30BF5"/>
    <w:rsid w:val="00B5366E"/>
    <w:rsid w:val="00B61873"/>
    <w:rsid w:val="00B7495E"/>
    <w:rsid w:val="00B85C84"/>
    <w:rsid w:val="00B929D4"/>
    <w:rsid w:val="00B9650D"/>
    <w:rsid w:val="00B97D1F"/>
    <w:rsid w:val="00BA0391"/>
    <w:rsid w:val="00BB0EE8"/>
    <w:rsid w:val="00BC4CF1"/>
    <w:rsid w:val="00BD69FC"/>
    <w:rsid w:val="00BE477B"/>
    <w:rsid w:val="00C113B4"/>
    <w:rsid w:val="00C272DE"/>
    <w:rsid w:val="00C2799D"/>
    <w:rsid w:val="00C33D5A"/>
    <w:rsid w:val="00C36AF5"/>
    <w:rsid w:val="00C61362"/>
    <w:rsid w:val="00C66983"/>
    <w:rsid w:val="00C70BDE"/>
    <w:rsid w:val="00C7635D"/>
    <w:rsid w:val="00C87065"/>
    <w:rsid w:val="00C8761B"/>
    <w:rsid w:val="00CC68BB"/>
    <w:rsid w:val="00CD4E55"/>
    <w:rsid w:val="00CE3328"/>
    <w:rsid w:val="00CE467D"/>
    <w:rsid w:val="00CF3F25"/>
    <w:rsid w:val="00D05410"/>
    <w:rsid w:val="00D215D4"/>
    <w:rsid w:val="00D35DF4"/>
    <w:rsid w:val="00D42E5E"/>
    <w:rsid w:val="00D462E1"/>
    <w:rsid w:val="00D56404"/>
    <w:rsid w:val="00D70127"/>
    <w:rsid w:val="00D8028A"/>
    <w:rsid w:val="00DA531B"/>
    <w:rsid w:val="00DB24AB"/>
    <w:rsid w:val="00DF4DF1"/>
    <w:rsid w:val="00DF4F8C"/>
    <w:rsid w:val="00E146FF"/>
    <w:rsid w:val="00E22130"/>
    <w:rsid w:val="00E229C5"/>
    <w:rsid w:val="00E30C91"/>
    <w:rsid w:val="00E3110A"/>
    <w:rsid w:val="00E36CE0"/>
    <w:rsid w:val="00E6550A"/>
    <w:rsid w:val="00E66663"/>
    <w:rsid w:val="00E72116"/>
    <w:rsid w:val="00E81E5C"/>
    <w:rsid w:val="00EA0E98"/>
    <w:rsid w:val="00EB0EF8"/>
    <w:rsid w:val="00EB1F49"/>
    <w:rsid w:val="00EB5AE0"/>
    <w:rsid w:val="00EC1D8E"/>
    <w:rsid w:val="00EE24DE"/>
    <w:rsid w:val="00EE3453"/>
    <w:rsid w:val="00EF5843"/>
    <w:rsid w:val="00F2433A"/>
    <w:rsid w:val="00F30E4F"/>
    <w:rsid w:val="00F325B0"/>
    <w:rsid w:val="00F32F6A"/>
    <w:rsid w:val="00F74F00"/>
    <w:rsid w:val="00F80F8B"/>
    <w:rsid w:val="00F97B22"/>
    <w:rsid w:val="00FB6C2B"/>
    <w:rsid w:val="00FC5D54"/>
    <w:rsid w:val="00FE7A3F"/>
    <w:rsid w:val="00FF61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F57EB2"/>
  <w15:docId w15:val="{3F9859E8-5BCC-47A9-8933-02AF752A2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8761B"/>
    <w:pPr>
      <w:spacing w:after="160" w:line="259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B904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904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9044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B904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9044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904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904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904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904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B9044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qFormat/>
    <w:rsid w:val="00B9044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B9044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qFormat/>
    <w:rsid w:val="00B9044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B9044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qFormat/>
    <w:rsid w:val="00B9044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qFormat/>
    <w:rsid w:val="00B9044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qFormat/>
    <w:rsid w:val="00B9044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qFormat/>
    <w:rsid w:val="00B90448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qFormat/>
    <w:rsid w:val="00B90448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PodtytuZnak">
    <w:name w:val="Podtytuł Znak"/>
    <w:basedOn w:val="Domylnaczcionkaakapitu"/>
    <w:link w:val="Podtytu"/>
    <w:uiPriority w:val="11"/>
    <w:qFormat/>
    <w:rsid w:val="00B904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ytatZnak">
    <w:name w:val="Cytat Znak"/>
    <w:basedOn w:val="Domylnaczcionkaakapitu"/>
    <w:link w:val="Cytat"/>
    <w:uiPriority w:val="29"/>
    <w:qFormat/>
    <w:rsid w:val="00B90448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B90448"/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qFormat/>
    <w:rsid w:val="00B9044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90448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CB28E9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CB28E9"/>
    <w:rPr>
      <w:color w:val="605E5C"/>
      <w:shd w:val="clear" w:color="auto" w:fill="E1DFDD"/>
    </w:rPr>
  </w:style>
  <w:style w:type="character" w:styleId="Pogrubienie">
    <w:name w:val="Strong"/>
    <w:qFormat/>
    <w:rPr>
      <w:b/>
      <w:bCs/>
    </w:rPr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</w:style>
  <w:style w:type="character" w:customStyle="1" w:styleId="Znakiwypunktowaniauser">
    <w:name w:val="Znaki wypunktowania (user)"/>
    <w:qFormat/>
    <w:rPr>
      <w:rFonts w:ascii="OpenSymbol" w:eastAsia="OpenSymbol" w:hAnsi="OpenSymbol" w:cs="OpenSymbol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Nagwekuser">
    <w:name w:val="Nagłówek (user)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eksuser">
    <w:name w:val="Indeks (user)"/>
    <w:basedOn w:val="Normalny"/>
    <w:qFormat/>
    <w:pPr>
      <w:suppressLineNumbers/>
    </w:pPr>
    <w:rPr>
      <w:rFonts w:cs="Arial"/>
    </w:rPr>
  </w:style>
  <w:style w:type="paragraph" w:styleId="Tytu">
    <w:name w:val="Title"/>
    <w:basedOn w:val="Normalny"/>
    <w:next w:val="Normalny"/>
    <w:link w:val="TytuZnak"/>
    <w:uiPriority w:val="10"/>
    <w:qFormat/>
    <w:rsid w:val="00B904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04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90448"/>
    <w:pPr>
      <w:spacing w:before="160"/>
      <w:jc w:val="center"/>
    </w:pPr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90448"/>
    <w:pPr>
      <w:ind w:left="720"/>
      <w:contextualSpacing/>
    </w:p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9044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paragraph" w:customStyle="1" w:styleId="Liniapoziomauser">
    <w:name w:val="Linia pozioma (user)"/>
    <w:basedOn w:val="Normalny"/>
    <w:next w:val="Tekstpodstawowy"/>
    <w:qFormat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3218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3218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3218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3218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3218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8</Pages>
  <Words>1605</Words>
  <Characters>9632</Characters>
  <Application>Microsoft Office Word</Application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K. Gola</dc:creator>
  <dc:description/>
  <cp:lastModifiedBy>Tomasz Sowa</cp:lastModifiedBy>
  <cp:revision>182</cp:revision>
  <cp:lastPrinted>2026-08-06T07:47:00Z</cp:lastPrinted>
  <dcterms:created xsi:type="dcterms:W3CDTF">2026-08-04T09:51:00Z</dcterms:created>
  <dcterms:modified xsi:type="dcterms:W3CDTF">2026-08-07T08:10:00Z</dcterms:modified>
  <dc:language>pl-PL</dc:language>
</cp:coreProperties>
</file>