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4480B" w14:textId="75ACA6D3" w:rsidR="00FA71CA" w:rsidRPr="000F3DB8" w:rsidRDefault="000F3DB8">
      <w:pPr>
        <w:pStyle w:val="Standard"/>
        <w:jc w:val="center"/>
        <w:rPr>
          <w:b/>
          <w:bCs/>
          <w:sz w:val="22"/>
          <w:szCs w:val="22"/>
        </w:rPr>
      </w:pPr>
      <w:r w:rsidRPr="000F3DB8">
        <w:rPr>
          <w:b/>
          <w:bCs/>
          <w:sz w:val="22"/>
          <w:szCs w:val="22"/>
        </w:rPr>
        <w:t>OGŁOSZENIE O PRZETARGU</w:t>
      </w:r>
    </w:p>
    <w:p w14:paraId="587C9195" w14:textId="77777777" w:rsidR="00FA71CA" w:rsidRPr="000F3DB8" w:rsidRDefault="00FA71CA">
      <w:pPr>
        <w:pStyle w:val="Standard"/>
        <w:jc w:val="center"/>
        <w:rPr>
          <w:sz w:val="22"/>
          <w:szCs w:val="22"/>
        </w:rPr>
      </w:pPr>
    </w:p>
    <w:p w14:paraId="2ECDF762" w14:textId="097C002D" w:rsidR="00E078E9" w:rsidRDefault="000F3DB8">
      <w:pPr>
        <w:pStyle w:val="Standard"/>
        <w:jc w:val="center"/>
        <w:rPr>
          <w:b/>
          <w:bCs/>
          <w:sz w:val="22"/>
          <w:szCs w:val="22"/>
          <w:u w:val="single"/>
        </w:rPr>
      </w:pPr>
      <w:r w:rsidRPr="000F3DB8">
        <w:rPr>
          <w:b/>
          <w:bCs/>
          <w:sz w:val="22"/>
          <w:szCs w:val="22"/>
          <w:u w:val="single"/>
        </w:rPr>
        <w:t xml:space="preserve">Burmistrz Miasta Pionki ogłasza </w:t>
      </w:r>
      <w:r w:rsidR="00CE2EC7">
        <w:rPr>
          <w:b/>
          <w:bCs/>
          <w:sz w:val="22"/>
          <w:szCs w:val="22"/>
          <w:u w:val="single"/>
        </w:rPr>
        <w:t>trzeci</w:t>
      </w:r>
      <w:r w:rsidRPr="000F3DB8">
        <w:rPr>
          <w:b/>
          <w:bCs/>
          <w:sz w:val="22"/>
          <w:szCs w:val="22"/>
          <w:u w:val="single"/>
        </w:rPr>
        <w:t xml:space="preserve"> przetarg</w:t>
      </w:r>
    </w:p>
    <w:p w14:paraId="4E4C07D6" w14:textId="05923B42" w:rsidR="00E078E9" w:rsidRPr="00E078E9" w:rsidRDefault="000F3DB8" w:rsidP="00E078E9">
      <w:pPr>
        <w:pStyle w:val="Standard"/>
        <w:jc w:val="center"/>
        <w:rPr>
          <w:rFonts w:eastAsia="TimesNewRomanPSMT" w:cs="Times New Roman"/>
          <w:b/>
          <w:bCs/>
          <w:sz w:val="22"/>
          <w:szCs w:val="22"/>
          <w:u w:val="single"/>
        </w:rPr>
      </w:pPr>
      <w:r w:rsidRPr="000F3DB8">
        <w:rPr>
          <w:b/>
          <w:bCs/>
          <w:sz w:val="22"/>
          <w:szCs w:val="22"/>
          <w:u w:val="single"/>
        </w:rPr>
        <w:t>ustny nieograniczony</w:t>
      </w:r>
      <w:r w:rsidR="00E078E9">
        <w:rPr>
          <w:b/>
          <w:bCs/>
          <w:sz w:val="22"/>
          <w:szCs w:val="22"/>
          <w:u w:val="single"/>
        </w:rPr>
        <w:t xml:space="preserve"> </w:t>
      </w:r>
      <w:r w:rsidRPr="000F3DB8">
        <w:rPr>
          <w:b/>
          <w:bCs/>
          <w:sz w:val="22"/>
          <w:szCs w:val="22"/>
          <w:u w:val="single"/>
        </w:rPr>
        <w:t xml:space="preserve">na </w:t>
      </w:r>
      <w:r w:rsidRPr="00E078E9">
        <w:rPr>
          <w:rFonts w:cs="Times New Roman"/>
          <w:b/>
          <w:bCs/>
          <w:sz w:val="22"/>
          <w:szCs w:val="22"/>
          <w:u w:val="single"/>
        </w:rPr>
        <w:t xml:space="preserve">sprzedaż </w:t>
      </w:r>
      <w:r w:rsidR="00E078E9" w:rsidRPr="00E078E9">
        <w:rPr>
          <w:rFonts w:eastAsia="TimesNewRomanPSMT" w:cs="Times New Roman"/>
          <w:b/>
          <w:bCs/>
          <w:sz w:val="22"/>
          <w:szCs w:val="22"/>
          <w:u w:val="single"/>
        </w:rPr>
        <w:t>własności lokalu</w:t>
      </w:r>
    </w:p>
    <w:p w14:paraId="3DE9D4D3" w14:textId="55D572FC" w:rsidR="00FA71CA" w:rsidRPr="00E078E9" w:rsidRDefault="00FA71CA">
      <w:pPr>
        <w:pStyle w:val="Standard"/>
        <w:jc w:val="center"/>
        <w:rPr>
          <w:rFonts w:cs="Times New Roman"/>
          <w:sz w:val="22"/>
          <w:szCs w:val="22"/>
          <w:u w:val="single"/>
        </w:rPr>
      </w:pPr>
    </w:p>
    <w:p w14:paraId="4E96785F" w14:textId="77777777" w:rsidR="00FA71CA" w:rsidRPr="000F3DB8" w:rsidRDefault="00FA71CA">
      <w:pPr>
        <w:pStyle w:val="Standard"/>
        <w:jc w:val="center"/>
        <w:rPr>
          <w:sz w:val="22"/>
          <w:szCs w:val="22"/>
        </w:rPr>
      </w:pPr>
    </w:p>
    <w:p w14:paraId="7D94A68E" w14:textId="250899BD" w:rsidR="00FA71CA" w:rsidRPr="000F3DB8" w:rsidRDefault="007B36A0">
      <w:pPr>
        <w:pStyle w:val="Standard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Do sprzedaży przeznaczon</w:t>
      </w:r>
      <w:r w:rsidR="00E078E9">
        <w:rPr>
          <w:sz w:val="22"/>
          <w:szCs w:val="22"/>
          <w:u w:val="single"/>
        </w:rPr>
        <w:t>a</w:t>
      </w:r>
      <w:r w:rsidR="000F3DB8" w:rsidRPr="000F3DB8">
        <w:rPr>
          <w:sz w:val="22"/>
          <w:szCs w:val="22"/>
          <w:u w:val="single"/>
        </w:rPr>
        <w:t xml:space="preserve"> jest</w:t>
      </w:r>
      <w:r w:rsidR="000F3DB8" w:rsidRPr="00951FD6">
        <w:rPr>
          <w:sz w:val="22"/>
          <w:szCs w:val="22"/>
        </w:rPr>
        <w:t>:</w:t>
      </w:r>
    </w:p>
    <w:p w14:paraId="4AC691D1" w14:textId="524A35F9" w:rsidR="00FA71CA" w:rsidRPr="000F3DB8" w:rsidRDefault="00E078E9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W</w:t>
      </w:r>
      <w:r w:rsidR="00951FD6">
        <w:rPr>
          <w:sz w:val="22"/>
          <w:szCs w:val="22"/>
        </w:rPr>
        <w:t>łasnoś</w:t>
      </w:r>
      <w:r>
        <w:rPr>
          <w:sz w:val="22"/>
          <w:szCs w:val="22"/>
        </w:rPr>
        <w:t>ć</w:t>
      </w:r>
      <w:r w:rsidR="00951FD6">
        <w:rPr>
          <w:sz w:val="22"/>
          <w:szCs w:val="22"/>
        </w:rPr>
        <w:t xml:space="preserve"> lokalu nr </w:t>
      </w:r>
      <w:r>
        <w:rPr>
          <w:sz w:val="22"/>
          <w:szCs w:val="22"/>
        </w:rPr>
        <w:t>1</w:t>
      </w:r>
      <w:r w:rsidR="00951FD6">
        <w:rPr>
          <w:sz w:val="22"/>
          <w:szCs w:val="22"/>
        </w:rPr>
        <w:t xml:space="preserve">2 przy ulicy </w:t>
      </w:r>
      <w:r>
        <w:rPr>
          <w:sz w:val="22"/>
          <w:szCs w:val="22"/>
        </w:rPr>
        <w:t xml:space="preserve">Aleje </w:t>
      </w:r>
      <w:r w:rsidR="00951FD6">
        <w:rPr>
          <w:sz w:val="22"/>
          <w:szCs w:val="22"/>
        </w:rPr>
        <w:t>L</w:t>
      </w:r>
      <w:r>
        <w:rPr>
          <w:sz w:val="22"/>
          <w:szCs w:val="22"/>
        </w:rPr>
        <w:t>ipowe</w:t>
      </w:r>
      <w:r w:rsidR="00951FD6">
        <w:rPr>
          <w:sz w:val="22"/>
          <w:szCs w:val="22"/>
        </w:rPr>
        <w:t xml:space="preserve"> 2</w:t>
      </w:r>
      <w:r>
        <w:rPr>
          <w:sz w:val="22"/>
          <w:szCs w:val="22"/>
        </w:rPr>
        <w:t>4</w:t>
      </w:r>
      <w:r w:rsidR="00951FD6">
        <w:rPr>
          <w:sz w:val="22"/>
          <w:szCs w:val="22"/>
        </w:rPr>
        <w:t xml:space="preserve"> w Pionkach</w:t>
      </w:r>
      <w:r w:rsidR="00AE40BB">
        <w:rPr>
          <w:sz w:val="22"/>
          <w:szCs w:val="22"/>
        </w:rPr>
        <w:t xml:space="preserve">. </w:t>
      </w:r>
      <w:r w:rsidR="000F3DB8" w:rsidRPr="000F3DB8">
        <w:rPr>
          <w:sz w:val="22"/>
          <w:szCs w:val="22"/>
        </w:rPr>
        <w:t>Dla nieruchomośc</w:t>
      </w:r>
      <w:r w:rsidR="007B36A0">
        <w:rPr>
          <w:sz w:val="22"/>
          <w:szCs w:val="22"/>
        </w:rPr>
        <w:t xml:space="preserve">i </w:t>
      </w:r>
      <w:r>
        <w:rPr>
          <w:sz w:val="22"/>
          <w:szCs w:val="22"/>
        </w:rPr>
        <w:t>gruntowej, na której położony jest lokal</w:t>
      </w:r>
      <w:r w:rsidR="00951FD6">
        <w:rPr>
          <w:sz w:val="22"/>
          <w:szCs w:val="22"/>
        </w:rPr>
        <w:t xml:space="preserve"> </w:t>
      </w:r>
      <w:r w:rsidR="00F461E5" w:rsidRPr="000F3DB8">
        <w:rPr>
          <w:sz w:val="22"/>
          <w:szCs w:val="22"/>
        </w:rPr>
        <w:t xml:space="preserve">Sąd Rejonowy w </w:t>
      </w:r>
      <w:r w:rsidR="00165FD7">
        <w:rPr>
          <w:sz w:val="22"/>
          <w:szCs w:val="22"/>
        </w:rPr>
        <w:t>Kozienicach</w:t>
      </w:r>
      <w:r w:rsidR="00F461E5" w:rsidRPr="000F3DB8">
        <w:rPr>
          <w:sz w:val="22"/>
          <w:szCs w:val="22"/>
        </w:rPr>
        <w:t xml:space="preserve"> </w:t>
      </w:r>
      <w:r w:rsidR="000F3DB8" w:rsidRPr="000F3DB8">
        <w:rPr>
          <w:sz w:val="22"/>
          <w:szCs w:val="22"/>
        </w:rPr>
        <w:t xml:space="preserve">V Wydział Ksiąg Wieczystych prowadzi księgę wieczystą </w:t>
      </w:r>
      <w:r w:rsidR="00165FD7">
        <w:rPr>
          <w:sz w:val="22"/>
          <w:szCs w:val="22"/>
        </w:rPr>
        <w:t xml:space="preserve">nr </w:t>
      </w:r>
      <w:r w:rsidR="00825D7C">
        <w:rPr>
          <w:sz w:val="22"/>
          <w:szCs w:val="22"/>
        </w:rPr>
        <w:t>RA2Z/000</w:t>
      </w:r>
      <w:r w:rsidR="002E53FE">
        <w:rPr>
          <w:sz w:val="22"/>
          <w:szCs w:val="22"/>
        </w:rPr>
        <w:t>0</w:t>
      </w:r>
      <w:r>
        <w:rPr>
          <w:sz w:val="22"/>
          <w:szCs w:val="22"/>
        </w:rPr>
        <w:t>7468</w:t>
      </w:r>
      <w:r w:rsidR="00825D7C">
        <w:rPr>
          <w:sz w:val="22"/>
          <w:szCs w:val="22"/>
        </w:rPr>
        <w:t>/</w:t>
      </w:r>
      <w:r>
        <w:rPr>
          <w:sz w:val="22"/>
          <w:szCs w:val="22"/>
        </w:rPr>
        <w:t>4</w:t>
      </w:r>
      <w:r w:rsidR="00AD4BAB">
        <w:rPr>
          <w:sz w:val="22"/>
          <w:szCs w:val="22"/>
        </w:rPr>
        <w:t>,</w:t>
      </w:r>
      <w:r w:rsidR="007B36A0">
        <w:rPr>
          <w:sz w:val="22"/>
          <w:szCs w:val="22"/>
        </w:rPr>
        <w:t xml:space="preserve"> w której jako właściciel wpisan</w:t>
      </w:r>
      <w:r w:rsidR="00AE40BB">
        <w:rPr>
          <w:sz w:val="22"/>
          <w:szCs w:val="22"/>
        </w:rPr>
        <w:t>a</w:t>
      </w:r>
      <w:r w:rsidR="002E53FE">
        <w:rPr>
          <w:sz w:val="22"/>
          <w:szCs w:val="22"/>
        </w:rPr>
        <w:t xml:space="preserve"> </w:t>
      </w:r>
      <w:r w:rsidR="007B36A0">
        <w:rPr>
          <w:sz w:val="22"/>
          <w:szCs w:val="22"/>
        </w:rPr>
        <w:t xml:space="preserve">jest </w:t>
      </w:r>
      <w:r w:rsidR="00AE40BB">
        <w:rPr>
          <w:sz w:val="22"/>
          <w:szCs w:val="22"/>
        </w:rPr>
        <w:t>Gmina Miasta Pionki</w:t>
      </w:r>
      <w:r w:rsidR="007B36A0">
        <w:rPr>
          <w:sz w:val="22"/>
          <w:szCs w:val="22"/>
        </w:rPr>
        <w:t>.</w:t>
      </w:r>
    </w:p>
    <w:p w14:paraId="3ED4DF0F" w14:textId="09EA9ED3" w:rsidR="00E96455" w:rsidRDefault="000F3DB8" w:rsidP="00AD4BAB">
      <w:pPr>
        <w:pStyle w:val="Standard"/>
        <w:numPr>
          <w:ilvl w:val="0"/>
          <w:numId w:val="1"/>
        </w:numPr>
        <w:tabs>
          <w:tab w:val="left" w:pos="1440"/>
        </w:tabs>
        <w:spacing w:before="120"/>
        <w:ind w:left="714" w:hanging="357"/>
        <w:jc w:val="both"/>
        <w:rPr>
          <w:b/>
          <w:bCs/>
          <w:sz w:val="22"/>
          <w:szCs w:val="22"/>
        </w:rPr>
      </w:pPr>
      <w:r w:rsidRPr="00E96455">
        <w:rPr>
          <w:b/>
          <w:bCs/>
          <w:sz w:val="22"/>
          <w:szCs w:val="22"/>
        </w:rPr>
        <w:t xml:space="preserve">Cena wywoławcza nieruchomości:  </w:t>
      </w:r>
      <w:r w:rsidR="00CE2EC7">
        <w:rPr>
          <w:b/>
          <w:bCs/>
          <w:sz w:val="22"/>
          <w:szCs w:val="22"/>
        </w:rPr>
        <w:t>26</w:t>
      </w:r>
      <w:r w:rsidR="00AE40BB">
        <w:rPr>
          <w:b/>
          <w:bCs/>
          <w:sz w:val="22"/>
          <w:szCs w:val="22"/>
        </w:rPr>
        <w:t xml:space="preserve"> </w:t>
      </w:r>
      <w:r w:rsidR="00825D7C">
        <w:rPr>
          <w:b/>
          <w:bCs/>
          <w:sz w:val="22"/>
          <w:szCs w:val="22"/>
        </w:rPr>
        <w:t>000</w:t>
      </w:r>
      <w:r w:rsidR="00F461E5" w:rsidRPr="00E96455">
        <w:rPr>
          <w:b/>
          <w:bCs/>
          <w:sz w:val="22"/>
          <w:szCs w:val="22"/>
        </w:rPr>
        <w:t>,00</w:t>
      </w:r>
      <w:r w:rsidR="002E53FE">
        <w:rPr>
          <w:b/>
          <w:bCs/>
          <w:sz w:val="22"/>
          <w:szCs w:val="22"/>
        </w:rPr>
        <w:t xml:space="preserve"> </w:t>
      </w:r>
      <w:r w:rsidR="00F461E5" w:rsidRPr="00E96455">
        <w:rPr>
          <w:b/>
          <w:bCs/>
          <w:sz w:val="22"/>
          <w:szCs w:val="22"/>
        </w:rPr>
        <w:t>zł</w:t>
      </w:r>
    </w:p>
    <w:p w14:paraId="077E1E04" w14:textId="603751D9" w:rsidR="00FA71CA" w:rsidRPr="00E96455" w:rsidRDefault="00165FD7" w:rsidP="00E96455">
      <w:pPr>
        <w:pStyle w:val="Standard"/>
        <w:numPr>
          <w:ilvl w:val="0"/>
          <w:numId w:val="1"/>
        </w:numPr>
        <w:tabs>
          <w:tab w:val="left" w:pos="1440"/>
        </w:tabs>
        <w:jc w:val="both"/>
        <w:rPr>
          <w:b/>
          <w:bCs/>
          <w:sz w:val="22"/>
          <w:szCs w:val="22"/>
        </w:rPr>
      </w:pPr>
      <w:r w:rsidRPr="00E96455">
        <w:rPr>
          <w:b/>
          <w:bCs/>
          <w:sz w:val="22"/>
          <w:szCs w:val="22"/>
        </w:rPr>
        <w:t xml:space="preserve">Wadium:  </w:t>
      </w:r>
      <w:r w:rsidR="00CE2EC7">
        <w:rPr>
          <w:b/>
          <w:bCs/>
          <w:sz w:val="22"/>
          <w:szCs w:val="22"/>
        </w:rPr>
        <w:t>2</w:t>
      </w:r>
      <w:r w:rsidR="00825D7C">
        <w:rPr>
          <w:b/>
          <w:bCs/>
          <w:sz w:val="22"/>
          <w:szCs w:val="22"/>
        </w:rPr>
        <w:t xml:space="preserve"> </w:t>
      </w:r>
      <w:r w:rsidR="00CE2EC7">
        <w:rPr>
          <w:b/>
          <w:bCs/>
          <w:sz w:val="22"/>
          <w:szCs w:val="22"/>
        </w:rPr>
        <w:t>6</w:t>
      </w:r>
      <w:r w:rsidR="00825D7C">
        <w:rPr>
          <w:b/>
          <w:bCs/>
          <w:sz w:val="22"/>
          <w:szCs w:val="22"/>
        </w:rPr>
        <w:t>00</w:t>
      </w:r>
      <w:r w:rsidR="000F3DB8" w:rsidRPr="00E96455">
        <w:rPr>
          <w:b/>
          <w:bCs/>
          <w:sz w:val="22"/>
          <w:szCs w:val="22"/>
        </w:rPr>
        <w:t>,00</w:t>
      </w:r>
      <w:r w:rsidR="002E53FE">
        <w:rPr>
          <w:b/>
          <w:bCs/>
          <w:sz w:val="22"/>
          <w:szCs w:val="22"/>
        </w:rPr>
        <w:t xml:space="preserve"> </w:t>
      </w:r>
      <w:r w:rsidR="000F3DB8" w:rsidRPr="00E96455">
        <w:rPr>
          <w:b/>
          <w:bCs/>
          <w:sz w:val="22"/>
          <w:szCs w:val="22"/>
        </w:rPr>
        <w:t>zł (wniesione w pieniądzu)</w:t>
      </w:r>
    </w:p>
    <w:p w14:paraId="0C523195" w14:textId="77777777" w:rsidR="00FA71CA" w:rsidRPr="000F3DB8" w:rsidRDefault="00FA71CA">
      <w:pPr>
        <w:pStyle w:val="Standard"/>
        <w:tabs>
          <w:tab w:val="left" w:pos="2160"/>
        </w:tabs>
        <w:ind w:left="720"/>
        <w:jc w:val="both"/>
        <w:rPr>
          <w:sz w:val="22"/>
          <w:szCs w:val="22"/>
        </w:rPr>
      </w:pPr>
    </w:p>
    <w:p w14:paraId="47B582F0" w14:textId="26DF07F1" w:rsidR="00F22E6F" w:rsidRDefault="000F3DB8" w:rsidP="00A2110B">
      <w:pPr>
        <w:pStyle w:val="Standard"/>
        <w:tabs>
          <w:tab w:val="left" w:pos="360"/>
        </w:tabs>
        <w:jc w:val="both"/>
        <w:rPr>
          <w:sz w:val="22"/>
          <w:szCs w:val="22"/>
        </w:rPr>
      </w:pPr>
      <w:r w:rsidRPr="008B0831">
        <w:rPr>
          <w:sz w:val="22"/>
          <w:szCs w:val="22"/>
        </w:rPr>
        <w:t>Opis nieruchomości:</w:t>
      </w:r>
      <w:r w:rsidRPr="007E45F5">
        <w:rPr>
          <w:color w:val="EE0000"/>
          <w:sz w:val="22"/>
          <w:szCs w:val="22"/>
        </w:rPr>
        <w:t xml:space="preserve"> </w:t>
      </w:r>
      <w:r w:rsidR="00DC54E9" w:rsidRPr="00F22E6F">
        <w:rPr>
          <w:sz w:val="22"/>
          <w:szCs w:val="22"/>
        </w:rPr>
        <w:t xml:space="preserve">Lokal położony </w:t>
      </w:r>
      <w:r w:rsidR="00F22E6F" w:rsidRPr="00F22E6F">
        <w:rPr>
          <w:sz w:val="22"/>
          <w:szCs w:val="22"/>
        </w:rPr>
        <w:t xml:space="preserve">jest na parterze w budynku mieszkalnym wielorodzinnym </w:t>
      </w:r>
      <w:r w:rsidR="00DC54E9" w:rsidRPr="00F22E6F">
        <w:rPr>
          <w:sz w:val="22"/>
          <w:szCs w:val="22"/>
        </w:rPr>
        <w:t xml:space="preserve">w Pionkach przy ul. </w:t>
      </w:r>
      <w:r w:rsidR="008B0831" w:rsidRPr="00F22E6F">
        <w:rPr>
          <w:sz w:val="22"/>
          <w:szCs w:val="22"/>
        </w:rPr>
        <w:t xml:space="preserve">Aleje </w:t>
      </w:r>
      <w:r w:rsidR="00DC54E9" w:rsidRPr="00F22E6F">
        <w:rPr>
          <w:sz w:val="22"/>
          <w:szCs w:val="22"/>
        </w:rPr>
        <w:t>L</w:t>
      </w:r>
      <w:r w:rsidR="008B0831" w:rsidRPr="00F22E6F">
        <w:rPr>
          <w:sz w:val="22"/>
          <w:szCs w:val="22"/>
        </w:rPr>
        <w:t xml:space="preserve">ipowe </w:t>
      </w:r>
      <w:r w:rsidR="00DC54E9" w:rsidRPr="00F22E6F">
        <w:rPr>
          <w:sz w:val="22"/>
          <w:szCs w:val="22"/>
        </w:rPr>
        <w:t>2</w:t>
      </w:r>
      <w:r w:rsidR="008B0831" w:rsidRPr="00F22E6F">
        <w:rPr>
          <w:sz w:val="22"/>
          <w:szCs w:val="22"/>
        </w:rPr>
        <w:t>4</w:t>
      </w:r>
      <w:r w:rsidR="00DC54E9" w:rsidRPr="00F22E6F">
        <w:rPr>
          <w:sz w:val="22"/>
          <w:szCs w:val="22"/>
        </w:rPr>
        <w:t xml:space="preserve">, </w:t>
      </w:r>
      <w:r w:rsidR="00F22E6F" w:rsidRPr="00F22E6F">
        <w:rPr>
          <w:sz w:val="22"/>
          <w:szCs w:val="22"/>
        </w:rPr>
        <w:t>wejście z drugiej klatki schodowej. Składa się z jednego pomieszczenia</w:t>
      </w:r>
      <w:r w:rsidR="00F81F17">
        <w:rPr>
          <w:sz w:val="22"/>
          <w:szCs w:val="22"/>
        </w:rPr>
        <w:t>.</w:t>
      </w:r>
      <w:r w:rsidR="00F22E6F" w:rsidRPr="00F22E6F">
        <w:rPr>
          <w:sz w:val="22"/>
          <w:szCs w:val="22"/>
        </w:rPr>
        <w:t xml:space="preserve"> Powierzchnią w budynku mieszkalnym, nie służącą do wyłącznego użytkowania przez właścicieli lokali w budynku są klatki schodowe, strych, pralnia i piwnice. Powierzchnia użytkowa lokalu 9,20 m</w:t>
      </w:r>
      <w:r w:rsidR="00F22E6F" w:rsidRPr="00F22E6F">
        <w:rPr>
          <w:sz w:val="22"/>
          <w:szCs w:val="22"/>
          <w:vertAlign w:val="superscript"/>
        </w:rPr>
        <w:t>2</w:t>
      </w:r>
      <w:r w:rsidR="00F22E6F" w:rsidRPr="00F22E6F">
        <w:rPr>
          <w:sz w:val="22"/>
          <w:szCs w:val="22"/>
        </w:rPr>
        <w:t>.</w:t>
      </w:r>
    </w:p>
    <w:p w14:paraId="298A0CB4" w14:textId="25E403AD" w:rsidR="00B85337" w:rsidRPr="00F22E6F" w:rsidRDefault="00B85337" w:rsidP="00A2110B">
      <w:pPr>
        <w:pStyle w:val="Standard"/>
        <w:tabs>
          <w:tab w:val="left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Osiedle na którym znajduje się lokal jest dobrze zagospodarowane z siecią handlowo-usługową. W sąsiedztwie znajdują się </w:t>
      </w:r>
      <w:r w:rsidR="00770B26">
        <w:rPr>
          <w:sz w:val="22"/>
          <w:szCs w:val="22"/>
        </w:rPr>
        <w:t>budynki wielorodzinne wybudowane w technologii tradycyjnej latach 50 i 60-tych oraz osiedle bloków z „wielkiej płyty” wybudowane w latach 80-tych. Dostęp do placówek handlowo-usługowych i obiektów użyteczności publicznej bardzo dobry. Obiekty usługowe i handlowe znajdują się na terenie osiedla. W niedalekiej odległości jest również szkoła, przedszkole, liceum ogólnokształcące, biblioteka, kościół, komisariat policji, przychodnie zdrowia, centrum handlowe. Odległość od centrum administracyjnego ok. 1,5 km. Dojazd do budynku dobry ulicą o nawierzchni utwardzonej.</w:t>
      </w:r>
    </w:p>
    <w:p w14:paraId="078C1A60" w14:textId="5292DBD5" w:rsidR="00F22E6F" w:rsidRDefault="00770B26" w:rsidP="00A2110B">
      <w:pPr>
        <w:pStyle w:val="Standard"/>
        <w:tabs>
          <w:tab w:val="left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Czynniki środowiskowe typowe dla tego rodzaju osiedla mieszkaniowego. Budynek położony przy ul. Aleje Lipowe 24 to budynek mieszkalny, wielorodzinny, dwuklatkowy, trzykondygnacyjny, podpiwniczony. Jest to budynek w </w:t>
      </w:r>
      <w:r w:rsidR="004C6E93">
        <w:rPr>
          <w:sz w:val="22"/>
          <w:szCs w:val="22"/>
        </w:rPr>
        <w:t>technologii</w:t>
      </w:r>
      <w:r>
        <w:rPr>
          <w:sz w:val="22"/>
          <w:szCs w:val="22"/>
        </w:rPr>
        <w:t xml:space="preserve"> tradycyjnej, ze stropami </w:t>
      </w:r>
      <w:r w:rsidR="004C6E93">
        <w:rPr>
          <w:sz w:val="22"/>
          <w:szCs w:val="22"/>
        </w:rPr>
        <w:t>gęstożebrowymi</w:t>
      </w:r>
      <w:r>
        <w:rPr>
          <w:sz w:val="22"/>
          <w:szCs w:val="22"/>
        </w:rPr>
        <w:t xml:space="preserve"> </w:t>
      </w:r>
      <w:r w:rsidR="004C6E93">
        <w:rPr>
          <w:sz w:val="22"/>
          <w:szCs w:val="22"/>
        </w:rPr>
        <w:t xml:space="preserve">typu DMS. Rok budowy 1955 ilość kondygnacji III. </w:t>
      </w:r>
    </w:p>
    <w:p w14:paraId="4C8B216A" w14:textId="73AAD68E" w:rsidR="004C6E93" w:rsidRDefault="004C6E93" w:rsidP="00A2110B">
      <w:pPr>
        <w:pStyle w:val="Standard"/>
        <w:tabs>
          <w:tab w:val="left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>Dach o konstrukcji drewnianej krokwiowo-kleszczowej</w:t>
      </w:r>
      <w:r w:rsidR="009B1F70">
        <w:rPr>
          <w:sz w:val="22"/>
          <w:szCs w:val="22"/>
        </w:rPr>
        <w:t>. Ściany zewnętrzne o grubości 50 cm z cegły ceramicznej, ściany wewnętrzne o grubości 25 cm z cegły ceramicznej czerwonej. Tynki wewnętrzne wapienno-cementowe malowane, wewnętrzne cementowo-wapienne nakrapiane. Stolarka okna drewniane indywidualne w części lokali wymienione na PCV.</w:t>
      </w:r>
    </w:p>
    <w:p w14:paraId="227526DC" w14:textId="04E4EF33" w:rsidR="009B1F70" w:rsidRDefault="009B1F70" w:rsidP="00A2110B">
      <w:pPr>
        <w:pStyle w:val="Standard"/>
        <w:tabs>
          <w:tab w:val="left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>Dach o konstrukcji drewnianej, krokwiowo kleszczowy ze ścianką stolcową krytą blachodachówką. Stan budynku średni.</w:t>
      </w:r>
    </w:p>
    <w:p w14:paraId="231E1DC3" w14:textId="213B504D" w:rsidR="009B1F70" w:rsidRPr="00F22E6F" w:rsidRDefault="009B1F70" w:rsidP="00A2110B">
      <w:pPr>
        <w:pStyle w:val="Standard"/>
        <w:tabs>
          <w:tab w:val="left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Budynek i lokale mieszkalne wyposażone są w następujące instalacje: wodno-kanalizacyjną, gazową, elektryczną, telefoniczną, </w:t>
      </w:r>
      <w:r w:rsidR="007B70C5">
        <w:rPr>
          <w:sz w:val="22"/>
          <w:szCs w:val="22"/>
        </w:rPr>
        <w:t xml:space="preserve">tv kablową, </w:t>
      </w:r>
      <w:r>
        <w:rPr>
          <w:sz w:val="22"/>
          <w:szCs w:val="22"/>
        </w:rPr>
        <w:t>wentylacyjną, ogrzewanie indywidualne piece gazowe lub elektryczne</w:t>
      </w:r>
      <w:r w:rsidR="007B70C5">
        <w:rPr>
          <w:sz w:val="22"/>
          <w:szCs w:val="22"/>
        </w:rPr>
        <w:t>.</w:t>
      </w:r>
    </w:p>
    <w:p w14:paraId="29C70578" w14:textId="0C2555C8" w:rsidR="00DC54E9" w:rsidRPr="007B70C5" w:rsidRDefault="00742F7E" w:rsidP="00A2110B">
      <w:pPr>
        <w:pStyle w:val="Standard"/>
        <w:tabs>
          <w:tab w:val="left" w:pos="360"/>
        </w:tabs>
        <w:jc w:val="both"/>
        <w:rPr>
          <w:sz w:val="22"/>
          <w:szCs w:val="22"/>
        </w:rPr>
      </w:pPr>
      <w:r w:rsidRPr="007B70C5">
        <w:rPr>
          <w:sz w:val="22"/>
          <w:szCs w:val="22"/>
        </w:rPr>
        <w:t>Zgodnie z obowiązującym planem ogólnym zagospodarowania przestrzennego miasta Pionki – Uchwała Rady Miasta w</w:t>
      </w:r>
      <w:r w:rsidR="0068776F" w:rsidRPr="007B70C5">
        <w:rPr>
          <w:sz w:val="22"/>
          <w:szCs w:val="22"/>
        </w:rPr>
        <w:t> </w:t>
      </w:r>
      <w:r w:rsidRPr="007B70C5">
        <w:rPr>
          <w:sz w:val="22"/>
          <w:szCs w:val="22"/>
        </w:rPr>
        <w:t>Pionkach XIII/153/2003 z dnia 24 października 2003 r. (Dz.Urz. Województwa Mazowieckiego</w:t>
      </w:r>
      <w:r w:rsidR="001D3D72" w:rsidRPr="007B70C5">
        <w:rPr>
          <w:sz w:val="22"/>
          <w:szCs w:val="22"/>
        </w:rPr>
        <w:t xml:space="preserve"> </w:t>
      </w:r>
      <w:r w:rsidRPr="007B70C5">
        <w:rPr>
          <w:sz w:val="22"/>
          <w:szCs w:val="22"/>
        </w:rPr>
        <w:t xml:space="preserve">Nr 294 poz. 7804 z dnia 21 listopada 2003 r. – nieruchomość leży na terenie oznaczonym symbolem </w:t>
      </w:r>
      <w:r w:rsidR="001D3D72" w:rsidRPr="007B70C5">
        <w:rPr>
          <w:sz w:val="22"/>
          <w:szCs w:val="22"/>
        </w:rPr>
        <w:t xml:space="preserve"> MW tereny mieszkalnictwa wielorodzinnego</w:t>
      </w:r>
    </w:p>
    <w:p w14:paraId="176F2F07" w14:textId="0F589095" w:rsidR="00FA71CA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7B70C5">
        <w:rPr>
          <w:sz w:val="22"/>
          <w:szCs w:val="22"/>
        </w:rPr>
        <w:t>Forma sprzedaży: przetarg ustny nieograniczony</w:t>
      </w:r>
      <w:r w:rsidR="0068776F" w:rsidRPr="007B70C5">
        <w:rPr>
          <w:sz w:val="22"/>
          <w:szCs w:val="22"/>
        </w:rPr>
        <w:t>.</w:t>
      </w:r>
    </w:p>
    <w:p w14:paraId="7257D949" w14:textId="44D84F7F" w:rsidR="003A42C0" w:rsidRPr="000F3DB8" w:rsidRDefault="003A42C0" w:rsidP="003A42C0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Pierwszy przetarg odbył się w dn. 04.12.2025 r.</w:t>
      </w:r>
      <w:r w:rsidR="00CE2EC7">
        <w:rPr>
          <w:sz w:val="22"/>
          <w:szCs w:val="22"/>
        </w:rPr>
        <w:t xml:space="preserve"> drugi przetarg odbył się w dn. 05.3.2026 r.</w:t>
      </w:r>
    </w:p>
    <w:p w14:paraId="1F6BDEB6" w14:textId="4C92DEA8" w:rsidR="00FA71CA" w:rsidRPr="00593546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593546">
        <w:rPr>
          <w:b/>
          <w:bCs/>
          <w:sz w:val="22"/>
          <w:szCs w:val="22"/>
        </w:rPr>
        <w:t xml:space="preserve">Przetarg odbędzie się w dniu </w:t>
      </w:r>
      <w:r w:rsidR="00BC4499">
        <w:rPr>
          <w:b/>
          <w:bCs/>
          <w:sz w:val="22"/>
          <w:szCs w:val="22"/>
        </w:rPr>
        <w:t>28</w:t>
      </w:r>
      <w:r w:rsidR="007C5C83" w:rsidRPr="00593546">
        <w:rPr>
          <w:b/>
          <w:bCs/>
          <w:sz w:val="22"/>
          <w:szCs w:val="22"/>
        </w:rPr>
        <w:t>.</w:t>
      </w:r>
      <w:r w:rsidR="00DF33B8">
        <w:rPr>
          <w:b/>
          <w:bCs/>
          <w:sz w:val="22"/>
          <w:szCs w:val="22"/>
        </w:rPr>
        <w:t>0</w:t>
      </w:r>
      <w:r w:rsidR="00CE2EC7">
        <w:rPr>
          <w:b/>
          <w:bCs/>
          <w:sz w:val="22"/>
          <w:szCs w:val="22"/>
        </w:rPr>
        <w:t>5</w:t>
      </w:r>
      <w:r w:rsidR="00CE1380" w:rsidRPr="00593546">
        <w:rPr>
          <w:b/>
          <w:bCs/>
          <w:sz w:val="22"/>
          <w:szCs w:val="22"/>
        </w:rPr>
        <w:t>.</w:t>
      </w:r>
      <w:r w:rsidR="00825D7C" w:rsidRPr="00593546">
        <w:rPr>
          <w:b/>
          <w:bCs/>
          <w:sz w:val="22"/>
          <w:szCs w:val="22"/>
        </w:rPr>
        <w:t>202</w:t>
      </w:r>
      <w:r w:rsidR="00DF33B8">
        <w:rPr>
          <w:b/>
          <w:bCs/>
          <w:sz w:val="22"/>
          <w:szCs w:val="22"/>
        </w:rPr>
        <w:t>6</w:t>
      </w:r>
      <w:r w:rsidR="00E12130" w:rsidRPr="00593546">
        <w:rPr>
          <w:b/>
          <w:bCs/>
          <w:sz w:val="22"/>
          <w:szCs w:val="22"/>
        </w:rPr>
        <w:t xml:space="preserve"> </w:t>
      </w:r>
      <w:r w:rsidR="00E96455" w:rsidRPr="00593546">
        <w:rPr>
          <w:b/>
          <w:bCs/>
          <w:sz w:val="22"/>
          <w:szCs w:val="22"/>
        </w:rPr>
        <w:t>r</w:t>
      </w:r>
      <w:r w:rsidR="0095769B" w:rsidRPr="00593546">
        <w:rPr>
          <w:b/>
          <w:bCs/>
          <w:sz w:val="22"/>
          <w:szCs w:val="22"/>
        </w:rPr>
        <w:t>. o godz. 1</w:t>
      </w:r>
      <w:r w:rsidR="00BC4499">
        <w:rPr>
          <w:b/>
          <w:bCs/>
          <w:sz w:val="22"/>
          <w:szCs w:val="22"/>
        </w:rPr>
        <w:t>0</w:t>
      </w:r>
      <w:r w:rsidR="003F7B43" w:rsidRPr="00593546">
        <w:rPr>
          <w:b/>
          <w:bCs/>
          <w:sz w:val="22"/>
          <w:szCs w:val="22"/>
        </w:rPr>
        <w:t xml:space="preserve"> </w:t>
      </w:r>
      <w:r w:rsidRPr="00593546">
        <w:rPr>
          <w:b/>
          <w:bCs/>
          <w:sz w:val="22"/>
          <w:szCs w:val="22"/>
          <w:u w:val="single"/>
          <w:vertAlign w:val="superscript"/>
        </w:rPr>
        <w:t>00</w:t>
      </w:r>
      <w:r w:rsidRPr="00593546">
        <w:rPr>
          <w:b/>
          <w:bCs/>
          <w:sz w:val="22"/>
          <w:szCs w:val="22"/>
          <w:vertAlign w:val="superscript"/>
        </w:rPr>
        <w:t xml:space="preserve"> </w:t>
      </w:r>
      <w:r w:rsidRPr="00593546">
        <w:rPr>
          <w:b/>
          <w:bCs/>
          <w:sz w:val="22"/>
          <w:szCs w:val="22"/>
        </w:rPr>
        <w:t xml:space="preserve">w siedzibie Urzędu Miasta Pionki </w:t>
      </w:r>
      <w:r w:rsidR="00FF6072" w:rsidRPr="00593546">
        <w:rPr>
          <w:b/>
          <w:bCs/>
          <w:sz w:val="22"/>
          <w:szCs w:val="22"/>
        </w:rPr>
        <w:t xml:space="preserve">ul. </w:t>
      </w:r>
      <w:r w:rsidRPr="00593546">
        <w:rPr>
          <w:b/>
          <w:bCs/>
          <w:sz w:val="22"/>
          <w:szCs w:val="22"/>
        </w:rPr>
        <w:t>Al. Jana Pawła II nr</w:t>
      </w:r>
      <w:r w:rsidR="00F461E5" w:rsidRPr="00593546">
        <w:rPr>
          <w:b/>
          <w:bCs/>
          <w:sz w:val="22"/>
          <w:szCs w:val="22"/>
        </w:rPr>
        <w:t xml:space="preserve"> 15</w:t>
      </w:r>
      <w:r w:rsidR="00E12130" w:rsidRPr="00593546">
        <w:rPr>
          <w:b/>
          <w:bCs/>
          <w:sz w:val="22"/>
          <w:szCs w:val="22"/>
        </w:rPr>
        <w:t xml:space="preserve"> </w:t>
      </w:r>
      <w:r w:rsidR="00F461E5" w:rsidRPr="00593546">
        <w:rPr>
          <w:b/>
          <w:bCs/>
          <w:sz w:val="22"/>
          <w:szCs w:val="22"/>
        </w:rPr>
        <w:t xml:space="preserve">pok. nr </w:t>
      </w:r>
      <w:r w:rsidR="0068776F" w:rsidRPr="00593546">
        <w:rPr>
          <w:b/>
          <w:bCs/>
          <w:sz w:val="22"/>
          <w:szCs w:val="22"/>
        </w:rPr>
        <w:t>107</w:t>
      </w:r>
      <w:r w:rsidR="0068776F" w:rsidRPr="00593546">
        <w:rPr>
          <w:sz w:val="22"/>
          <w:szCs w:val="22"/>
        </w:rPr>
        <w:t>.</w:t>
      </w:r>
    </w:p>
    <w:p w14:paraId="084BA451" w14:textId="0719D622" w:rsidR="0095696C" w:rsidRPr="00593546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593546">
        <w:rPr>
          <w:sz w:val="22"/>
          <w:szCs w:val="22"/>
          <w:shd w:val="clear" w:color="auto" w:fill="FFFFFF"/>
        </w:rPr>
        <w:t xml:space="preserve">W przetargu mogą wziąć udział osoby, które wpłacą wadium w podanej wyżej wysokości, </w:t>
      </w:r>
      <w:r w:rsidRPr="00593546">
        <w:rPr>
          <w:sz w:val="22"/>
          <w:szCs w:val="22"/>
        </w:rPr>
        <w:t>w taki sposób, aby najpóźniej w</w:t>
      </w:r>
      <w:r w:rsidR="00666C99" w:rsidRPr="00593546">
        <w:rPr>
          <w:sz w:val="22"/>
          <w:szCs w:val="22"/>
        </w:rPr>
        <w:t> </w:t>
      </w:r>
      <w:r w:rsidRPr="00593546">
        <w:rPr>
          <w:sz w:val="22"/>
          <w:szCs w:val="22"/>
        </w:rPr>
        <w:t xml:space="preserve">dniu </w:t>
      </w:r>
      <w:r w:rsidR="00BC4499">
        <w:rPr>
          <w:b/>
          <w:bCs/>
          <w:sz w:val="22"/>
          <w:szCs w:val="22"/>
        </w:rPr>
        <w:t>26</w:t>
      </w:r>
      <w:r w:rsidR="00666C99" w:rsidRPr="00593546">
        <w:rPr>
          <w:b/>
          <w:bCs/>
          <w:sz w:val="22"/>
          <w:szCs w:val="22"/>
        </w:rPr>
        <w:t>.</w:t>
      </w:r>
      <w:r w:rsidR="00DF33B8">
        <w:rPr>
          <w:b/>
          <w:bCs/>
          <w:sz w:val="22"/>
          <w:szCs w:val="22"/>
        </w:rPr>
        <w:t>0</w:t>
      </w:r>
      <w:r w:rsidR="00CE2EC7">
        <w:rPr>
          <w:b/>
          <w:bCs/>
          <w:sz w:val="22"/>
          <w:szCs w:val="22"/>
        </w:rPr>
        <w:t>5</w:t>
      </w:r>
      <w:r w:rsidR="00666C99" w:rsidRPr="00593546">
        <w:rPr>
          <w:b/>
          <w:bCs/>
          <w:sz w:val="22"/>
          <w:szCs w:val="22"/>
        </w:rPr>
        <w:t>.</w:t>
      </w:r>
      <w:r w:rsidR="00825D7C" w:rsidRPr="00593546">
        <w:rPr>
          <w:rStyle w:val="Pogrubienie"/>
          <w:sz w:val="22"/>
          <w:szCs w:val="22"/>
        </w:rPr>
        <w:t>202</w:t>
      </w:r>
      <w:r w:rsidR="00DF33B8">
        <w:rPr>
          <w:rStyle w:val="Pogrubienie"/>
          <w:sz w:val="22"/>
          <w:szCs w:val="22"/>
        </w:rPr>
        <w:t>6</w:t>
      </w:r>
      <w:r w:rsidR="00950D47" w:rsidRPr="00593546">
        <w:rPr>
          <w:rStyle w:val="Pogrubienie"/>
          <w:sz w:val="22"/>
          <w:szCs w:val="22"/>
        </w:rPr>
        <w:t xml:space="preserve"> </w:t>
      </w:r>
      <w:r w:rsidRPr="00593546">
        <w:rPr>
          <w:rStyle w:val="Pogrubienie"/>
          <w:sz w:val="22"/>
          <w:szCs w:val="22"/>
        </w:rPr>
        <w:t>r</w:t>
      </w:r>
      <w:r w:rsidRPr="00593546">
        <w:rPr>
          <w:rStyle w:val="Pogrubienie"/>
          <w:b w:val="0"/>
          <w:bCs w:val="0"/>
          <w:sz w:val="22"/>
          <w:szCs w:val="22"/>
        </w:rPr>
        <w:t>.</w:t>
      </w:r>
      <w:r w:rsidR="008A3AA5" w:rsidRPr="00593546">
        <w:rPr>
          <w:rStyle w:val="apple-converted-space"/>
          <w:sz w:val="22"/>
          <w:szCs w:val="22"/>
        </w:rPr>
        <w:t xml:space="preserve"> </w:t>
      </w:r>
      <w:r w:rsidRPr="00593546">
        <w:rPr>
          <w:sz w:val="22"/>
          <w:szCs w:val="22"/>
        </w:rPr>
        <w:t xml:space="preserve">wadium znajdowało się na rachunku bankowym Miasta Pionki nr </w:t>
      </w:r>
      <w:r w:rsidRPr="00593546">
        <w:rPr>
          <w:b/>
          <w:bCs/>
          <w:sz w:val="22"/>
          <w:szCs w:val="22"/>
        </w:rPr>
        <w:t>0</w:t>
      </w:r>
      <w:r w:rsidR="0095769B" w:rsidRPr="00593546">
        <w:rPr>
          <w:b/>
          <w:bCs/>
          <w:sz w:val="22"/>
          <w:szCs w:val="22"/>
        </w:rPr>
        <w:t>4 9141 0005 0000 0231 2000 0100</w:t>
      </w:r>
      <w:r w:rsidRPr="00593546">
        <w:rPr>
          <w:sz w:val="22"/>
          <w:szCs w:val="22"/>
        </w:rPr>
        <w:t>, pod rygorem uznania, że warunek wpłaty wadium nie został spełniony.</w:t>
      </w:r>
    </w:p>
    <w:p w14:paraId="58EB73BE" w14:textId="77777777" w:rsidR="00E42CD5" w:rsidRPr="008C2D2D" w:rsidRDefault="00E42CD5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C2D2D">
        <w:rPr>
          <w:sz w:val="22"/>
          <w:szCs w:val="22"/>
        </w:rPr>
        <w:t>Przed przystąpieniem do przetargu konieczne jest przedłożenie komisji przetargowej dowodu tożsamości przez uczestnika przetargu oraz dodatkowo w przypadku:</w:t>
      </w:r>
    </w:p>
    <w:p w14:paraId="5BC42254" w14:textId="77777777" w:rsidR="00E42CD5" w:rsidRPr="008C2D2D" w:rsidRDefault="00E42CD5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C2D2D">
        <w:rPr>
          <w:sz w:val="22"/>
          <w:szCs w:val="22"/>
        </w:rPr>
        <w:t>- podmiotów innych niż osoby fizyczne konieczne jest przedłożenie aktualnego dokumentu (oryginału) z którego wynika upoważnienie do reprezentowania tego podmiotu, a gdy działa pełnomocnik, konieczne jest przedłożenie pełnomocnictwa w formie aktu notarialnego;</w:t>
      </w:r>
    </w:p>
    <w:p w14:paraId="0E65D659" w14:textId="33664CD8" w:rsidR="00E42CD5" w:rsidRPr="008C2D2D" w:rsidRDefault="00E42CD5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C2D2D">
        <w:rPr>
          <w:sz w:val="22"/>
          <w:szCs w:val="22"/>
        </w:rPr>
        <w:t>- małżonków</w:t>
      </w:r>
      <w:r w:rsidR="008A3AA5" w:rsidRPr="008C2D2D">
        <w:rPr>
          <w:sz w:val="22"/>
          <w:szCs w:val="22"/>
        </w:rPr>
        <w:t xml:space="preserve"> </w:t>
      </w:r>
      <w:r w:rsidRPr="008C2D2D">
        <w:rPr>
          <w:sz w:val="22"/>
          <w:szCs w:val="22"/>
        </w:rPr>
        <w:t>do dokonywania czynności przetargowych konieczna jest obecność obojga małżonków lub jednego z nich posiadającego pisemne upoważnienie współmałżonka zawierające zgodę na uczestnictwo w przetargu w celu odpłatnego nabycia nieruchomości – dotyczy również osób fizycznych prowadzących działalność gospodarczą;</w:t>
      </w:r>
    </w:p>
    <w:p w14:paraId="73DCC209" w14:textId="1FE707AD" w:rsidR="00E42CD5" w:rsidRPr="008C2D2D" w:rsidRDefault="00E42CD5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C2D2D">
        <w:rPr>
          <w:sz w:val="22"/>
          <w:szCs w:val="22"/>
        </w:rPr>
        <w:t>- pełnomocników osób fizycznych poza przypadkami wyżej wskazanymi, konieczne jest przedłożenie pełnomocnictwa w</w:t>
      </w:r>
      <w:r w:rsidR="008A3AA5" w:rsidRPr="008C2D2D">
        <w:rPr>
          <w:sz w:val="22"/>
          <w:szCs w:val="22"/>
        </w:rPr>
        <w:t> </w:t>
      </w:r>
      <w:r w:rsidRPr="008C2D2D">
        <w:rPr>
          <w:sz w:val="22"/>
          <w:szCs w:val="22"/>
        </w:rPr>
        <w:t>formie aktu notarialnego.</w:t>
      </w:r>
    </w:p>
    <w:p w14:paraId="770CCBD3" w14:textId="77777777" w:rsidR="000F3DB8" w:rsidRPr="008C2D2D" w:rsidRDefault="00E42CD5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C2D2D">
        <w:rPr>
          <w:b/>
          <w:sz w:val="22"/>
          <w:szCs w:val="22"/>
        </w:rPr>
        <w:t>B</w:t>
      </w:r>
      <w:r w:rsidR="0095696C" w:rsidRPr="008C2D2D">
        <w:rPr>
          <w:b/>
          <w:sz w:val="22"/>
          <w:szCs w:val="22"/>
        </w:rPr>
        <w:t xml:space="preserve">rak </w:t>
      </w:r>
      <w:r w:rsidRPr="008C2D2D">
        <w:rPr>
          <w:b/>
          <w:sz w:val="22"/>
          <w:szCs w:val="22"/>
        </w:rPr>
        <w:t xml:space="preserve">ww. dokumentów </w:t>
      </w:r>
      <w:r w:rsidR="0095696C" w:rsidRPr="008C2D2D">
        <w:rPr>
          <w:b/>
          <w:sz w:val="22"/>
          <w:szCs w:val="22"/>
        </w:rPr>
        <w:t>skutkuje niedopuszczeniem do uczestnictwa w przetargu</w:t>
      </w:r>
      <w:r w:rsidR="007B36A0" w:rsidRPr="008C2D2D">
        <w:rPr>
          <w:sz w:val="22"/>
          <w:szCs w:val="22"/>
        </w:rPr>
        <w:t>.</w:t>
      </w:r>
    </w:p>
    <w:p w14:paraId="40F467E5" w14:textId="11EEBDBD" w:rsidR="000F3DB8" w:rsidRPr="008C2D2D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C2D2D">
        <w:rPr>
          <w:sz w:val="22"/>
          <w:szCs w:val="22"/>
        </w:rPr>
        <w:t>Wadium wpłacone przez uczestnika, który przetarg wygrał, zalicza się na poczet ceny nabycia nieruchomości. Pozostałym uczestnikom przetargu wadium zostanie zwrócone  w ciągu 3 dni od odwołania, zamknięcia, unieważnienia lub zakończenia wynikiem negatywnym przetargu, w sposób odpowiadający formie wnoszenia.</w:t>
      </w:r>
      <w:r w:rsidRPr="00A76590">
        <w:rPr>
          <w:rFonts w:ascii="Verdana" w:hAnsi="Verdana"/>
          <w:sz w:val="22"/>
          <w:szCs w:val="22"/>
          <w:shd w:val="clear" w:color="auto" w:fill="FFFFFF"/>
        </w:rPr>
        <w:t xml:space="preserve"> </w:t>
      </w:r>
      <w:r w:rsidRPr="008C2D2D">
        <w:rPr>
          <w:sz w:val="22"/>
          <w:szCs w:val="22"/>
          <w:shd w:val="clear" w:color="auto" w:fill="FFFFFF"/>
        </w:rPr>
        <w:t xml:space="preserve">Przetarg jest ważny bez względu na liczbę uczestników przetargu, jeżeli przynajmniej jeden uczestnik zaoferuje co najmniej jedno postąpienie powyżej ceny wywoławczej. O wysokości postąpienia decydują uczestnicy przetargu, z tym że postąpienie nie może wynosić mniej niż 1% ceny wywoławczej, z zaokrągleniem w górę do pełnych dziesiątek złotych. </w:t>
      </w:r>
      <w:r w:rsidRPr="008C2D2D">
        <w:rPr>
          <w:sz w:val="22"/>
          <w:szCs w:val="22"/>
        </w:rPr>
        <w:t>Cena nieruchomości ustalona w przetargu</w:t>
      </w:r>
      <w:r w:rsidR="00CE1380" w:rsidRPr="008C2D2D">
        <w:rPr>
          <w:sz w:val="22"/>
          <w:szCs w:val="22"/>
        </w:rPr>
        <w:t xml:space="preserve"> </w:t>
      </w:r>
      <w:r w:rsidRPr="008C2D2D">
        <w:rPr>
          <w:sz w:val="22"/>
          <w:szCs w:val="22"/>
        </w:rPr>
        <w:t>p</w:t>
      </w:r>
      <w:r w:rsidR="003273BB" w:rsidRPr="008C2D2D">
        <w:rPr>
          <w:sz w:val="22"/>
          <w:szCs w:val="22"/>
        </w:rPr>
        <w:t>od</w:t>
      </w:r>
      <w:r w:rsidRPr="008C2D2D">
        <w:rPr>
          <w:sz w:val="22"/>
          <w:szCs w:val="22"/>
        </w:rPr>
        <w:t xml:space="preserve">lega zapłacie nie później niż do dnia zawarcia umowy przenoszącej własność. O terminie zawarcia umowy notarialnej </w:t>
      </w:r>
      <w:r w:rsidRPr="008C2D2D">
        <w:rPr>
          <w:sz w:val="22"/>
          <w:szCs w:val="22"/>
        </w:rPr>
        <w:lastRenderedPageBreak/>
        <w:t>nabywca zostanie zawiadomiony w terminie do 21 dni od dnia rozstrzygnięcia przetargu. Jeżeli osoba ustalona jako nabywca nieruchomości nie przystąpi bez usprawiedliwienia do zawarcia umowy w miejscu i w terminie podanym w zawiadomieniu, organizator przetargu może odstąpić od zawarcia umowy, a wpłacone wadium nie podlega zwrotowi.</w:t>
      </w:r>
    </w:p>
    <w:p w14:paraId="7B429AF9" w14:textId="77777777" w:rsidR="000F3DB8" w:rsidRPr="008C2D2D" w:rsidRDefault="000F3DB8" w:rsidP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8C2D2D">
        <w:rPr>
          <w:sz w:val="22"/>
          <w:szCs w:val="22"/>
        </w:rPr>
        <w:t>Wszelkie koszty związane z nabyciem nieruchomości ponosi Nabywca nieruchomości.</w:t>
      </w:r>
    </w:p>
    <w:p w14:paraId="45403A0B" w14:textId="77777777" w:rsidR="000F3DB8" w:rsidRPr="008C2D2D" w:rsidRDefault="000F3DB8" w:rsidP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8C2D2D">
        <w:rPr>
          <w:sz w:val="22"/>
          <w:szCs w:val="22"/>
        </w:rPr>
        <w:t>Burmistrz Miasta zastrzega sobie prawo możliwości odwołania przetargu z ważnych powodów.</w:t>
      </w:r>
    </w:p>
    <w:p w14:paraId="4BFF8DF0" w14:textId="46C01157" w:rsidR="000F3DB8" w:rsidRPr="008C2D2D" w:rsidRDefault="000F3DB8" w:rsidP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8C2D2D">
        <w:rPr>
          <w:sz w:val="22"/>
          <w:szCs w:val="22"/>
        </w:rPr>
        <w:t>Szczegółowe informacje o przedmiocie i warunkach przetargu można uzyskać w Wydziale Gospoda</w:t>
      </w:r>
      <w:r w:rsidR="00165FD7" w:rsidRPr="008C2D2D">
        <w:rPr>
          <w:sz w:val="22"/>
          <w:szCs w:val="22"/>
        </w:rPr>
        <w:t>rowania Mieniem Gminy pok. nr 215</w:t>
      </w:r>
      <w:r w:rsidRPr="008C2D2D">
        <w:rPr>
          <w:sz w:val="22"/>
          <w:szCs w:val="22"/>
        </w:rPr>
        <w:t xml:space="preserve"> lub telefonicznie (0-48) 341 42 1</w:t>
      </w:r>
      <w:r w:rsidR="003F7B43" w:rsidRPr="008C2D2D">
        <w:rPr>
          <w:sz w:val="22"/>
          <w:szCs w:val="22"/>
        </w:rPr>
        <w:t>6</w:t>
      </w:r>
      <w:r w:rsidRPr="008C2D2D">
        <w:rPr>
          <w:sz w:val="22"/>
          <w:szCs w:val="22"/>
        </w:rPr>
        <w:t>.</w:t>
      </w:r>
    </w:p>
    <w:p w14:paraId="46858995" w14:textId="6106B80D" w:rsidR="00FA71CA" w:rsidRPr="008C2D2D" w:rsidRDefault="00FA71CA">
      <w:pPr>
        <w:pStyle w:val="Standard"/>
        <w:rPr>
          <w:sz w:val="22"/>
          <w:szCs w:val="22"/>
        </w:rPr>
      </w:pPr>
    </w:p>
    <w:p w14:paraId="22BBF836" w14:textId="77777777" w:rsidR="00CD2C77" w:rsidRPr="00CD2C77" w:rsidRDefault="000F3DB8" w:rsidP="00CD2C77">
      <w:pPr>
        <w:pStyle w:val="Standard"/>
        <w:rPr>
          <w:b/>
          <w:bCs/>
          <w:sz w:val="22"/>
          <w:szCs w:val="22"/>
        </w:rPr>
      </w:pPr>
      <w:r w:rsidRPr="008C2D2D">
        <w:rPr>
          <w:sz w:val="22"/>
          <w:szCs w:val="22"/>
        </w:rPr>
        <w:tab/>
      </w:r>
      <w:r w:rsidRPr="008C2D2D">
        <w:rPr>
          <w:sz w:val="22"/>
          <w:szCs w:val="22"/>
        </w:rPr>
        <w:tab/>
      </w:r>
      <w:r w:rsidRPr="008C2D2D">
        <w:rPr>
          <w:sz w:val="22"/>
          <w:szCs w:val="22"/>
        </w:rPr>
        <w:tab/>
      </w:r>
      <w:r w:rsidRPr="008C2D2D">
        <w:rPr>
          <w:sz w:val="22"/>
          <w:szCs w:val="22"/>
        </w:rPr>
        <w:tab/>
      </w:r>
      <w:r w:rsidRPr="008C2D2D">
        <w:rPr>
          <w:sz w:val="22"/>
          <w:szCs w:val="22"/>
        </w:rPr>
        <w:tab/>
      </w:r>
      <w:r w:rsidRPr="008C2D2D">
        <w:rPr>
          <w:sz w:val="22"/>
          <w:szCs w:val="22"/>
        </w:rPr>
        <w:tab/>
      </w:r>
      <w:r w:rsidRPr="008C2D2D">
        <w:rPr>
          <w:sz w:val="22"/>
          <w:szCs w:val="22"/>
        </w:rPr>
        <w:tab/>
      </w:r>
      <w:r w:rsidRPr="008C2D2D">
        <w:rPr>
          <w:sz w:val="22"/>
          <w:szCs w:val="22"/>
        </w:rPr>
        <w:tab/>
      </w:r>
      <w:r w:rsidR="00D97647" w:rsidRPr="008C2D2D">
        <w:rPr>
          <w:sz w:val="22"/>
          <w:szCs w:val="22"/>
        </w:rPr>
        <w:tab/>
      </w:r>
    </w:p>
    <w:p w14:paraId="202DE8CA" w14:textId="77777777" w:rsidR="00CD2C77" w:rsidRPr="00CD2C77" w:rsidRDefault="00CD2C77" w:rsidP="00CD2C77">
      <w:pPr>
        <w:pStyle w:val="Standard"/>
        <w:ind w:left="7090"/>
        <w:rPr>
          <w:b/>
          <w:bCs/>
          <w:sz w:val="22"/>
          <w:szCs w:val="22"/>
        </w:rPr>
      </w:pPr>
      <w:r w:rsidRPr="00CD2C77">
        <w:rPr>
          <w:b/>
          <w:bCs/>
          <w:sz w:val="22"/>
          <w:szCs w:val="22"/>
        </w:rPr>
        <w:t>Burmistrz Miasta Pionki</w:t>
      </w:r>
    </w:p>
    <w:p w14:paraId="1C485790" w14:textId="4EEEDFA2" w:rsidR="00CD2C77" w:rsidRPr="00CD2C77" w:rsidRDefault="00CD2C77" w:rsidP="00CD2C77">
      <w:pPr>
        <w:pStyle w:val="Standard"/>
        <w:rPr>
          <w:b/>
          <w:bCs/>
          <w:sz w:val="22"/>
          <w:szCs w:val="22"/>
        </w:rPr>
      </w:pPr>
      <w:r w:rsidRPr="00CD2C77">
        <w:rPr>
          <w:b/>
          <w:bCs/>
          <w:sz w:val="22"/>
          <w:szCs w:val="22"/>
        </w:rPr>
        <w:tab/>
      </w:r>
      <w:r w:rsidRPr="00CD2C77">
        <w:rPr>
          <w:b/>
          <w:bCs/>
          <w:sz w:val="22"/>
          <w:szCs w:val="22"/>
        </w:rPr>
        <w:tab/>
      </w:r>
      <w:r w:rsidRPr="00CD2C77">
        <w:rPr>
          <w:b/>
          <w:bCs/>
          <w:sz w:val="22"/>
          <w:szCs w:val="22"/>
        </w:rPr>
        <w:tab/>
      </w:r>
      <w:r w:rsidRPr="00CD2C77">
        <w:rPr>
          <w:b/>
          <w:bCs/>
          <w:sz w:val="22"/>
          <w:szCs w:val="22"/>
        </w:rPr>
        <w:tab/>
      </w:r>
      <w:r w:rsidRPr="00CD2C77">
        <w:rPr>
          <w:b/>
          <w:bCs/>
          <w:sz w:val="22"/>
          <w:szCs w:val="22"/>
        </w:rPr>
        <w:tab/>
      </w:r>
      <w:r w:rsidRPr="00CD2C77">
        <w:rPr>
          <w:b/>
          <w:bCs/>
          <w:sz w:val="22"/>
          <w:szCs w:val="22"/>
        </w:rPr>
        <w:tab/>
      </w:r>
      <w:r w:rsidRPr="00CD2C77">
        <w:rPr>
          <w:b/>
          <w:bCs/>
          <w:sz w:val="22"/>
          <w:szCs w:val="22"/>
        </w:rPr>
        <w:tab/>
      </w:r>
      <w:r w:rsidRPr="00CD2C77">
        <w:rPr>
          <w:b/>
          <w:bCs/>
          <w:sz w:val="22"/>
          <w:szCs w:val="22"/>
        </w:rPr>
        <w:tab/>
      </w:r>
      <w:r w:rsidRPr="00CD2C77">
        <w:rPr>
          <w:b/>
          <w:bCs/>
          <w:sz w:val="22"/>
          <w:szCs w:val="22"/>
        </w:rPr>
        <w:tab/>
      </w:r>
      <w:r w:rsidRPr="00CD2C77">
        <w:rPr>
          <w:b/>
          <w:bCs/>
          <w:sz w:val="22"/>
          <w:szCs w:val="22"/>
        </w:rPr>
        <w:tab/>
        <w:t xml:space="preserve"> /-/ Łukasz Miśkiewicz</w:t>
      </w:r>
    </w:p>
    <w:p w14:paraId="0A3D1E1E" w14:textId="1E540269" w:rsidR="00FA71CA" w:rsidRPr="00593546" w:rsidRDefault="00FA71CA" w:rsidP="00CD2C77">
      <w:pPr>
        <w:pStyle w:val="Standard"/>
        <w:rPr>
          <w:sz w:val="22"/>
          <w:szCs w:val="22"/>
        </w:rPr>
      </w:pPr>
    </w:p>
    <w:sectPr w:rsidR="00FA71CA" w:rsidRPr="00593546">
      <w:pgSz w:w="11906" w:h="16838"/>
      <w:pgMar w:top="510" w:right="567" w:bottom="510" w:left="56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8E4BA" w14:textId="77777777" w:rsidR="00707CE3" w:rsidRDefault="00707CE3">
      <w:r>
        <w:separator/>
      </w:r>
    </w:p>
  </w:endnote>
  <w:endnote w:type="continuationSeparator" w:id="0">
    <w:p w14:paraId="1F4B4748" w14:textId="77777777" w:rsidR="00707CE3" w:rsidRDefault="00707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, 'Arial Unicode MS'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28FF0" w14:textId="77777777" w:rsidR="00707CE3" w:rsidRDefault="00707CE3">
      <w:r>
        <w:rPr>
          <w:color w:val="000000"/>
        </w:rPr>
        <w:separator/>
      </w:r>
    </w:p>
  </w:footnote>
  <w:footnote w:type="continuationSeparator" w:id="0">
    <w:p w14:paraId="3FF971B3" w14:textId="77777777" w:rsidR="00707CE3" w:rsidRDefault="00707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5"/>
    <w:multiLevelType w:val="singleLevel"/>
    <w:tmpl w:val="00000025"/>
    <w:name w:val="WW8Num47"/>
    <w:lvl w:ilvl="0">
      <w:start w:val="1"/>
      <w:numFmt w:val="lowerLetter"/>
      <w:lvlText w:val="%1)"/>
      <w:lvlJc w:val="left"/>
      <w:pPr>
        <w:tabs>
          <w:tab w:val="num" w:pos="852"/>
        </w:tabs>
        <w:ind w:left="852" w:hanging="283"/>
      </w:pPr>
    </w:lvl>
  </w:abstractNum>
  <w:abstractNum w:abstractNumId="1" w15:restartNumberingAfterBreak="0">
    <w:nsid w:val="4EB81C67"/>
    <w:multiLevelType w:val="multilevel"/>
    <w:tmpl w:val="C780009C"/>
    <w:styleLink w:val="WW8Num1"/>
    <w:lvl w:ilvl="0">
      <w:numFmt w:val="bullet"/>
      <w:lvlText w:val=""/>
      <w:lvlJc w:val="left"/>
      <w:pPr>
        <w:ind w:left="720" w:hanging="360"/>
      </w:pPr>
      <w:rPr>
        <w:rFonts w:ascii="Wingdings" w:hAnsi="Wingdings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2" w15:restartNumberingAfterBreak="0">
    <w:nsid w:val="60973FE7"/>
    <w:multiLevelType w:val="multilevel"/>
    <w:tmpl w:val="616CCD98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 w16cid:durableId="1686395264">
    <w:abstractNumId w:val="1"/>
  </w:num>
  <w:num w:numId="2" w16cid:durableId="1907834735">
    <w:abstractNumId w:val="2"/>
  </w:num>
  <w:num w:numId="3" w16cid:durableId="1874805656">
    <w:abstractNumId w:val="1"/>
  </w:num>
  <w:num w:numId="4" w16cid:durableId="20497943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1CA"/>
    <w:rsid w:val="000624B7"/>
    <w:rsid w:val="0007617A"/>
    <w:rsid w:val="000A60A3"/>
    <w:rsid w:val="000A77A6"/>
    <w:rsid w:val="000D7F78"/>
    <w:rsid w:val="000F3DB8"/>
    <w:rsid w:val="00125F25"/>
    <w:rsid w:val="00165FD7"/>
    <w:rsid w:val="00177034"/>
    <w:rsid w:val="001B5F94"/>
    <w:rsid w:val="001D3D72"/>
    <w:rsid w:val="001E2308"/>
    <w:rsid w:val="00204068"/>
    <w:rsid w:val="0022738B"/>
    <w:rsid w:val="00264BC5"/>
    <w:rsid w:val="002A29F5"/>
    <w:rsid w:val="002A32EB"/>
    <w:rsid w:val="002A541D"/>
    <w:rsid w:val="002B3D51"/>
    <w:rsid w:val="002C726E"/>
    <w:rsid w:val="002E53BA"/>
    <w:rsid w:val="002E53FE"/>
    <w:rsid w:val="00316DF5"/>
    <w:rsid w:val="003273BB"/>
    <w:rsid w:val="003455DE"/>
    <w:rsid w:val="00346C15"/>
    <w:rsid w:val="00382B64"/>
    <w:rsid w:val="003A42C0"/>
    <w:rsid w:val="003C2342"/>
    <w:rsid w:val="003D277E"/>
    <w:rsid w:val="003F7B43"/>
    <w:rsid w:val="00495231"/>
    <w:rsid w:val="004C6E93"/>
    <w:rsid w:val="004E5B7E"/>
    <w:rsid w:val="0052419D"/>
    <w:rsid w:val="00585A66"/>
    <w:rsid w:val="00593546"/>
    <w:rsid w:val="005A75F7"/>
    <w:rsid w:val="005B2A02"/>
    <w:rsid w:val="005D0F40"/>
    <w:rsid w:val="006263C9"/>
    <w:rsid w:val="0063622E"/>
    <w:rsid w:val="006418F6"/>
    <w:rsid w:val="00651FFD"/>
    <w:rsid w:val="00666C99"/>
    <w:rsid w:val="0068776F"/>
    <w:rsid w:val="006943FC"/>
    <w:rsid w:val="006D0249"/>
    <w:rsid w:val="006F304A"/>
    <w:rsid w:val="00707CE3"/>
    <w:rsid w:val="007142BC"/>
    <w:rsid w:val="00717CA9"/>
    <w:rsid w:val="00736684"/>
    <w:rsid w:val="00742F7E"/>
    <w:rsid w:val="007627A5"/>
    <w:rsid w:val="00770B26"/>
    <w:rsid w:val="00774815"/>
    <w:rsid w:val="0078058F"/>
    <w:rsid w:val="0079275F"/>
    <w:rsid w:val="007B32EB"/>
    <w:rsid w:val="007B36A0"/>
    <w:rsid w:val="007B70C5"/>
    <w:rsid w:val="007C5C83"/>
    <w:rsid w:val="007C69B2"/>
    <w:rsid w:val="007D24EB"/>
    <w:rsid w:val="007E45F5"/>
    <w:rsid w:val="00825D7C"/>
    <w:rsid w:val="00897ED9"/>
    <w:rsid w:val="008A3AA5"/>
    <w:rsid w:val="008B0831"/>
    <w:rsid w:val="008C2D2D"/>
    <w:rsid w:val="008D39BA"/>
    <w:rsid w:val="00950D47"/>
    <w:rsid w:val="00951FD6"/>
    <w:rsid w:val="0095696C"/>
    <w:rsid w:val="0095769B"/>
    <w:rsid w:val="009A3AD9"/>
    <w:rsid w:val="009B1F70"/>
    <w:rsid w:val="009C0BD4"/>
    <w:rsid w:val="00A2110B"/>
    <w:rsid w:val="00A5330A"/>
    <w:rsid w:val="00A76590"/>
    <w:rsid w:val="00AA4352"/>
    <w:rsid w:val="00AB5C3D"/>
    <w:rsid w:val="00AC478D"/>
    <w:rsid w:val="00AC7290"/>
    <w:rsid w:val="00AD4BAB"/>
    <w:rsid w:val="00AE40BB"/>
    <w:rsid w:val="00B24F1F"/>
    <w:rsid w:val="00B26DED"/>
    <w:rsid w:val="00B3223E"/>
    <w:rsid w:val="00B66801"/>
    <w:rsid w:val="00B85337"/>
    <w:rsid w:val="00BC1E45"/>
    <w:rsid w:val="00BC4499"/>
    <w:rsid w:val="00C367DE"/>
    <w:rsid w:val="00C37FD2"/>
    <w:rsid w:val="00C42E1E"/>
    <w:rsid w:val="00C87086"/>
    <w:rsid w:val="00C96484"/>
    <w:rsid w:val="00CA6720"/>
    <w:rsid w:val="00CD2C77"/>
    <w:rsid w:val="00CE1380"/>
    <w:rsid w:val="00CE2EC7"/>
    <w:rsid w:val="00CF06D6"/>
    <w:rsid w:val="00D97647"/>
    <w:rsid w:val="00DB0355"/>
    <w:rsid w:val="00DC54E9"/>
    <w:rsid w:val="00DE5585"/>
    <w:rsid w:val="00DF33B8"/>
    <w:rsid w:val="00E078E9"/>
    <w:rsid w:val="00E12130"/>
    <w:rsid w:val="00E42CD5"/>
    <w:rsid w:val="00E4790D"/>
    <w:rsid w:val="00E57DA3"/>
    <w:rsid w:val="00E96455"/>
    <w:rsid w:val="00EA44CF"/>
    <w:rsid w:val="00EA7CAA"/>
    <w:rsid w:val="00F22E6F"/>
    <w:rsid w:val="00F461E5"/>
    <w:rsid w:val="00F81F17"/>
    <w:rsid w:val="00F83671"/>
    <w:rsid w:val="00F91ECC"/>
    <w:rsid w:val="00FA71CA"/>
    <w:rsid w:val="00FA747E"/>
    <w:rsid w:val="00FD7515"/>
    <w:rsid w:val="00FF6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01670"/>
  <w15:docId w15:val="{B793EF2F-C8CD-4644-85D0-698349E03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Pr>
      <w:rFonts w:cs="Tahoma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Wingdings" w:hAnsi="Wingdings" w:cs="StarSymbol, 'Arial Unicode MS'"/>
      <w:sz w:val="18"/>
      <w:szCs w:val="18"/>
    </w:rPr>
  </w:style>
  <w:style w:type="character" w:customStyle="1" w:styleId="WW8Num1z1">
    <w:name w:val="WW8Num1z1"/>
    <w:rPr>
      <w:rFonts w:ascii="Wingdings 2" w:hAnsi="Wingdings 2" w:cs="StarSymbol, 'Arial Unicode MS'"/>
      <w:sz w:val="18"/>
      <w:szCs w:val="18"/>
    </w:rPr>
  </w:style>
  <w:style w:type="character" w:customStyle="1" w:styleId="WW8Num1z2">
    <w:name w:val="WW8Num1z2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paragraph" w:styleId="NormalnyWeb">
    <w:name w:val="Normal (Web)"/>
    <w:basedOn w:val="Normalny"/>
    <w:uiPriority w:val="99"/>
    <w:unhideWhenUsed/>
    <w:rsid w:val="000F3DB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0F3DB8"/>
    <w:rPr>
      <w:b/>
      <w:bCs/>
    </w:rPr>
  </w:style>
  <w:style w:type="character" w:customStyle="1" w:styleId="apple-converted-space">
    <w:name w:val="apple-converted-space"/>
    <w:basedOn w:val="Domylnaczcionkaakapitu"/>
    <w:rsid w:val="000F3DB8"/>
  </w:style>
  <w:style w:type="paragraph" w:styleId="Tekstdymka">
    <w:name w:val="Balloon Text"/>
    <w:basedOn w:val="Normalny"/>
    <w:link w:val="TekstdymkaZnak"/>
    <w:uiPriority w:val="99"/>
    <w:semiHidden/>
    <w:unhideWhenUsed/>
    <w:rsid w:val="000F3DB8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3DB8"/>
    <w:rPr>
      <w:rFonts w:ascii="Segoe UI" w:hAnsi="Segoe UI"/>
      <w:sz w:val="18"/>
      <w:szCs w:val="16"/>
    </w:rPr>
  </w:style>
  <w:style w:type="paragraph" w:customStyle="1" w:styleId="Mylnik1">
    <w:name w:val="Myślnik 1"/>
    <w:basedOn w:val="Normalny"/>
    <w:rsid w:val="00E96455"/>
    <w:pPr>
      <w:widowControl/>
      <w:suppressAutoHyphens w:val="0"/>
      <w:overflowPunct w:val="0"/>
      <w:autoSpaceDE w:val="0"/>
      <w:autoSpaceDN/>
      <w:ind w:left="567" w:hanging="283"/>
      <w:jc w:val="both"/>
    </w:pPr>
    <w:rPr>
      <w:rFonts w:eastAsia="Times New Roman" w:cs="Times New Roman"/>
      <w:spacing w:val="20"/>
      <w:kern w:val="0"/>
      <w:szCs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888</TotalTime>
  <Pages>1</Pages>
  <Words>852</Words>
  <Characters>5118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Zbigniew Warchoł</cp:lastModifiedBy>
  <cp:revision>70</cp:revision>
  <cp:lastPrinted>2025-10-27T11:44:00Z</cp:lastPrinted>
  <dcterms:created xsi:type="dcterms:W3CDTF">2021-07-06T06:39:00Z</dcterms:created>
  <dcterms:modified xsi:type="dcterms:W3CDTF">2026-04-14T05:31:00Z</dcterms:modified>
</cp:coreProperties>
</file>