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160"/>
        <w:rPr>
          <w:rFonts w:ascii="Times New Roman" w:hAnsi="Times New Roman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</w:rPr>
        <w:tab/>
        <w:tab/>
        <w:tab/>
        <w:tab/>
        <w:tab/>
        <w:tab/>
        <w:tab/>
        <w:tab/>
      </w: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</w:rPr>
        <w:t xml:space="preserve">             </w:t>
        <w:tab/>
        <w:tab/>
        <w:tab/>
        <w:tab/>
        <w:tab/>
        <w:tab/>
        <w:tab/>
        <w:tab/>
        <w:tab/>
        <w:tab/>
        <w:t xml:space="preserve">                        Pionki, dnia 25.02.2026r.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KŚ.6220.5.2022/26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POSTANOWIENIE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 zawieszeniu postępowania w sprawie wydania decyzji 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 środowiskowych uwarunkowaniach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 w:val="false"/>
          <w:bCs w:val="false"/>
          <w:sz w:val="24"/>
          <w:szCs w:val="24"/>
        </w:rPr>
        <w:t xml:space="preserve"> Na podstawie art. 86 d. ust. 1 pkt. 1 ustawy z dnia 3 października 2008r.                     o udostępnianiu informacji o środowisku i jego ochronie, udziale społeczeństwa w ochronie środowiska oraz o ocenach oddziaływania na środowisko </w:t>
      </w:r>
      <w:r>
        <w:rPr>
          <w:rFonts w:ascii="Times New Roman" w:hAnsi="Times New Roman"/>
          <w:b w:val="false"/>
          <w:bCs w:val="false"/>
          <w:caps w:val="false"/>
          <w:smallCaps w:val="false"/>
          <w:color w:val="000000"/>
          <w:spacing w:val="0"/>
          <w:sz w:val="24"/>
          <w:szCs w:val="24"/>
        </w:rPr>
        <w:t> 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(t.j. Dz. U. z 2024 r. poz. 1112        z późn. zm.).</w:t>
      </w:r>
      <w:r>
        <w:rPr>
          <w:b w:val="false"/>
          <w:bCs w:val="false"/>
          <w:color w:val="000000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dalej zwaną ustawą OOŚ: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spacing w:before="0" w:after="0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postanawiam</w:t>
      </w:r>
    </w:p>
    <w:p>
      <w:pPr>
        <w:pStyle w:val="Normal"/>
        <w:spacing w:before="0" w:after="0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spacing w:before="0" w:after="0"/>
        <w:jc w:val="both"/>
        <w:rPr>
          <w:b/>
          <w:b/>
          <w:bCs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zawiesić  postępowanie w sprawie o wydanie decyzji o środowiskowych uwarunkowaniach realizacji przedsięwzięcia pn: „ Budowa wytwórni pasz o wydajności 60 Mg/h wraz               z niezbędną infrastrukturą w mieście Pionki” na dz. ew. 1464/523 i części dz. ew. 1464/525 położonych w Pionkach , pow. radomski, woj. mazowieckie.</w:t>
      </w:r>
    </w:p>
    <w:p>
      <w:pPr>
        <w:pStyle w:val="Normal"/>
        <w:spacing w:before="0" w:after="0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spacing w:before="0" w:after="0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Uzasadnienie</w:t>
      </w:r>
    </w:p>
    <w:p>
      <w:pPr>
        <w:pStyle w:val="Normal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0"/>
        <w:jc w:val="both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Zgodnie z art. 86 d ust. 1 pkt. 1 ustawy OOŚ, organ właściwy do wydania decyzji                    o środowiskowych uwarunkowaniach na wniosek z dnia 19.02.2026r. podmiotu planującego podjęcie realizacji przedsięwzięcia, zawiesza postępowanie w sprawie wydania decyzji           o środowiskowych uwarunkowaniach jeżeli nie zagraża to interesowi społecznemu.</w:t>
      </w:r>
    </w:p>
    <w:p>
      <w:pPr>
        <w:pStyle w:val="Normal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0"/>
        <w:jc w:val="both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Mając na względzie  art. 86 d. ust. 1 pkt. 1 w/w ustawy organ zawiesił postępowanie stwierdzając, że w okolicznościach sprawy zawieszenie postępowania nie zagraża interesowi społecznemu.</w:t>
      </w:r>
    </w:p>
    <w:p>
      <w:pPr>
        <w:pStyle w:val="Normal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0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Pouczenie</w:t>
      </w:r>
    </w:p>
    <w:p>
      <w:pPr>
        <w:pStyle w:val="Normal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0"/>
        <w:jc w:val="both"/>
        <w:rPr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Na niniejsze postanowienie nie przysługuje zażalenie.</w:t>
      </w:r>
    </w:p>
    <w:p>
      <w:pPr>
        <w:pStyle w:val="Normal"/>
        <w:spacing w:before="0"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tLeast" w:line="200"/>
        <w:jc w:val="both"/>
        <w:rPr>
          <w:rFonts w:ascii="TimesNewRomanPSMT;Times New Roman" w:hAnsi="TimesNewRomanPSMT;Times New Roman" w:eastAsia="TimesNewRomanPSMT;Times New Roman" w:cs="TimesNewRomanPSMT;Times New Roman"/>
          <w:spacing w:val="3"/>
          <w:sz w:val="20"/>
          <w:szCs w:val="20"/>
          <w:u w:val="single"/>
          <w:lang w:eastAsia="zxx" w:bidi="ar-SA"/>
        </w:rPr>
      </w:pPr>
      <w:r>
        <w:rPr>
          <w:rFonts w:eastAsia="TimesNewRomanPSMT;Times New Roman" w:cs="TimesNewRomanPSMT;Times New Roman" w:ascii="TimesNewRomanPSMT;Times New Roman" w:hAnsi="TimesNewRomanPSMT;Times New Roman"/>
          <w:spacing w:val="3"/>
          <w:sz w:val="20"/>
          <w:szCs w:val="20"/>
          <w:u w:val="single"/>
          <w:lang w:eastAsia="zxx" w:bidi="ar-SA"/>
        </w:rPr>
      </w:r>
    </w:p>
    <w:p>
      <w:pPr>
        <w:pStyle w:val="Normal"/>
        <w:spacing w:lineRule="atLeast" w:line="200" w:before="0" w:after="0"/>
        <w:jc w:val="both"/>
        <w:rPr>
          <w:rFonts w:ascii="TimesNewRomanPSMT;Times New Roman" w:hAnsi="TimesNewRomanPSMT;Times New Roman" w:eastAsia="TimesNewRomanPSMT;Times New Roman" w:cs="TimesNewRomanPSMT;Times New Roman"/>
          <w:spacing w:val="3"/>
          <w:sz w:val="20"/>
          <w:szCs w:val="20"/>
          <w:u w:val="none"/>
          <w:lang w:eastAsia="zxx" w:bidi="ar-SA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  <w:u w:val="none"/>
          <w:lang w:eastAsia="zxx" w:bidi="ar-SA"/>
        </w:rPr>
        <w:tab/>
        <w:tab/>
        <w:tab/>
        <w:tab/>
        <w:tab/>
        <w:tab/>
        <w:tab/>
        <w:tab/>
        <w:t>Burmistrz Miasta Pionki</w:t>
      </w:r>
    </w:p>
    <w:p>
      <w:pPr>
        <w:pStyle w:val="Normal"/>
        <w:spacing w:lineRule="atLeast" w:line="200" w:before="0" w:after="0"/>
        <w:jc w:val="both"/>
        <w:rPr>
          <w:rFonts w:ascii="Times New Roman" w:hAnsi="Times New Roman" w:eastAsia="TimesNewRomanPSMT;Times New Roman" w:cs="TimesNewRomanPSMT;Times New Roman"/>
          <w:spacing w:val="3"/>
          <w:sz w:val="20"/>
          <w:szCs w:val="20"/>
          <w:u w:val="none"/>
          <w:lang w:eastAsia="zxx" w:bidi="ar-SA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  <w:u w:val="none"/>
          <w:lang w:eastAsia="zxx" w:bidi="ar-SA"/>
        </w:rPr>
        <w:tab/>
        <w:tab/>
        <w:tab/>
        <w:tab/>
        <w:tab/>
        <w:tab/>
        <w:tab/>
        <w:tab/>
        <w:t>Łukasz Miśkiewicz</w:t>
      </w:r>
    </w:p>
    <w:p>
      <w:pPr>
        <w:pStyle w:val="Normal"/>
        <w:spacing w:lineRule="atLeast" w:line="200"/>
        <w:jc w:val="both"/>
        <w:rPr>
          <w:rFonts w:ascii="TimesNewRomanPSMT;Times New Roman" w:hAnsi="TimesNewRomanPSMT;Times New Roman" w:eastAsia="TimesNewRomanPSMT;Times New Roman" w:cs="TimesNewRomanPSMT;Times New Roman"/>
          <w:spacing w:val="3"/>
          <w:sz w:val="20"/>
          <w:szCs w:val="20"/>
          <w:u w:val="single"/>
          <w:lang w:eastAsia="zxx" w:bidi="ar-SA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4"/>
          <w:szCs w:val="24"/>
          <w:u w:val="none"/>
          <w:lang w:eastAsia="zxx" w:bidi="ar-SA"/>
        </w:rPr>
        <w:tab/>
        <w:tab/>
        <w:tab/>
        <w:tab/>
        <w:tab/>
        <w:tab/>
        <w:tab/>
        <w:t>(podpisano podpisem elektronicznym)</w:t>
      </w:r>
    </w:p>
    <w:p>
      <w:pPr>
        <w:pStyle w:val="Normal"/>
        <w:spacing w:lineRule="atLeast" w:line="200"/>
        <w:jc w:val="both"/>
        <w:rPr>
          <w:rFonts w:ascii="TimesNewRomanPSMT;Times New Roman" w:hAnsi="TimesNewRomanPSMT;Times New Roman" w:eastAsia="TimesNewRomanPSMT;Times New Roman" w:cs="TimesNewRomanPSMT;Times New Roman"/>
          <w:spacing w:val="3"/>
          <w:sz w:val="20"/>
          <w:szCs w:val="20"/>
          <w:u w:val="single"/>
          <w:lang w:eastAsia="zxx" w:bidi="ar-SA"/>
        </w:rPr>
      </w:pPr>
      <w:r>
        <w:rPr>
          <w:rFonts w:eastAsia="TimesNewRomanPSMT;Times New Roman" w:cs="TimesNewRomanPSMT;Times New Roman" w:ascii="TimesNewRomanPSMT;Times New Roman" w:hAnsi="TimesNewRomanPSMT;Times New Roman"/>
          <w:spacing w:val="3"/>
          <w:sz w:val="20"/>
          <w:szCs w:val="20"/>
          <w:u w:val="single"/>
          <w:lang w:eastAsia="zxx" w:bidi="ar-SA"/>
        </w:rPr>
      </w:r>
    </w:p>
    <w:p>
      <w:pPr>
        <w:pStyle w:val="Normal"/>
        <w:spacing w:lineRule="atLeast" w:line="200"/>
        <w:jc w:val="both"/>
        <w:rPr>
          <w:rFonts w:ascii="TimesNewRomanPSMT;Times New Roman" w:hAnsi="TimesNewRomanPSMT;Times New Roman" w:eastAsia="TimesNewRomanPSMT;Times New Roman" w:cs="TimesNewRomanPSMT;Times New Roman"/>
          <w:spacing w:val="3"/>
          <w:sz w:val="20"/>
          <w:szCs w:val="20"/>
          <w:u w:val="single"/>
          <w:lang w:eastAsia="zxx" w:bidi="ar-SA"/>
        </w:rPr>
      </w:pPr>
      <w:r>
        <w:rPr>
          <w:rFonts w:eastAsia="TimesNewRomanPSMT;Times New Roman" w:cs="TimesNewRomanPSMT;Times New Roman" w:ascii="TimesNewRomanPSMT;Times New Roman" w:hAnsi="TimesNewRomanPSMT;Times New Roman"/>
          <w:spacing w:val="3"/>
          <w:sz w:val="20"/>
          <w:szCs w:val="20"/>
          <w:u w:val="single"/>
          <w:lang w:eastAsia="zxx" w:bidi="ar-SA"/>
        </w:rPr>
      </w:r>
    </w:p>
    <w:p>
      <w:pPr>
        <w:pStyle w:val="Normal"/>
        <w:spacing w:lineRule="atLeast" w:line="200"/>
        <w:jc w:val="both"/>
        <w:rPr>
          <w:rFonts w:ascii="TimesNewRomanPSMT;Times New Roman" w:hAnsi="TimesNewRomanPSMT;Times New Roman" w:eastAsia="TimesNewRomanPSMT;Times New Roman" w:cs="TimesNewRomanPSMT;Times New Roman"/>
          <w:spacing w:val="3"/>
          <w:sz w:val="20"/>
          <w:szCs w:val="20"/>
          <w:u w:val="single"/>
          <w:lang w:eastAsia="zxx" w:bidi="ar-SA"/>
        </w:rPr>
      </w:pPr>
      <w:r>
        <w:rPr/>
      </w:r>
    </w:p>
    <w:p>
      <w:pPr>
        <w:pStyle w:val="Normal"/>
        <w:spacing w:lineRule="atLeast" w:line="200"/>
        <w:jc w:val="both"/>
        <w:rPr>
          <w:rFonts w:ascii="TimesNewRomanPSMT;Times New Roman" w:hAnsi="TimesNewRomanPSMT;Times New Roman" w:eastAsia="TimesNewRomanPSMT;Times New Roman" w:cs="TimesNewRomanPSMT;Times New Roman"/>
          <w:spacing w:val="3"/>
          <w:sz w:val="20"/>
          <w:szCs w:val="20"/>
          <w:u w:val="single"/>
          <w:lang w:eastAsia="zxx" w:bidi="ar-SA"/>
        </w:rPr>
      </w:pPr>
      <w:r>
        <w:rPr/>
      </w:r>
    </w:p>
    <w:p>
      <w:pPr>
        <w:pStyle w:val="Normal"/>
        <w:spacing w:lineRule="atLeast" w:line="200"/>
        <w:jc w:val="both"/>
        <w:rPr>
          <w:rFonts w:ascii="TimesNewRomanPSMT;Times New Roman" w:hAnsi="TimesNewRomanPSMT;Times New Roman" w:eastAsia="TimesNewRomanPSMT;Times New Roman" w:cs="TimesNewRomanPSMT;Times New Roman"/>
          <w:spacing w:val="3"/>
          <w:sz w:val="20"/>
          <w:szCs w:val="20"/>
          <w:u w:val="single"/>
          <w:lang w:eastAsia="zxx" w:bidi="ar-SA"/>
        </w:rPr>
      </w:pPr>
      <w:r>
        <w:rPr>
          <w:rFonts w:eastAsia="TimesNewRomanPSMT;Times New Roman" w:cs="TimesNewRomanPSMT;Times New Roman" w:ascii="TimesNewRomanPSMT;Times New Roman" w:hAnsi="TimesNewRomanPSMT;Times New Roman"/>
          <w:spacing w:val="3"/>
          <w:sz w:val="20"/>
          <w:szCs w:val="20"/>
          <w:u w:val="single"/>
          <w:lang w:eastAsia="zxx" w:bidi="ar-SA"/>
        </w:rPr>
        <w:t>Otrzymują: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/>
      </w:pP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  <w:lang w:eastAsia="zxx" w:bidi="ar-SA"/>
        </w:rPr>
        <w:t>Renata Bąk - Jaroszek - Pełnomocnik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eastAsia="TimesNewRomanPSMT;Times New Roman" w:cs="TimesNewRomanPSMT;Times New Roman" w:ascii="Times New Roman" w:hAnsi="Times New Roman"/>
          <w:spacing w:val="3"/>
          <w:sz w:val="20"/>
          <w:szCs w:val="20"/>
          <w:lang w:eastAsia="zxx" w:bidi="ar-SA"/>
        </w:rPr>
        <w:t>Strony postępowania poprzez obwieszczenie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RDOŚ w </w:t>
      </w: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 xml:space="preserve"> Warszawie, Wydział Spraw Terenowych w Radomiu </w:t>
      </w:r>
      <w:r>
        <w:rPr>
          <w:rFonts w:cs="Times New Roman" w:ascii="Times New Roman" w:hAnsi="Times New Roman"/>
          <w:sz w:val="20"/>
          <w:szCs w:val="20"/>
        </w:rPr>
        <w:t xml:space="preserve">ul. 25 Czerwca 68, </w:t>
      </w:r>
      <w:r>
        <w:rPr>
          <w:rFonts w:eastAsia="TimesNewRomanPSMT;Times New Roman" w:cs="Times New Roman" w:ascii="Times New Roman" w:hAnsi="Times New Roman"/>
          <w:b w:val="false"/>
          <w:bCs w:val="false"/>
          <w:color w:val="000000"/>
          <w:spacing w:val="3"/>
          <w:sz w:val="20"/>
          <w:szCs w:val="20"/>
          <w:lang w:eastAsia="zxx" w:bidi="ar-SA"/>
        </w:rPr>
        <w:t>26-600 Radom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eastAsia="TimesNewRomanPSMT;Times New Roman" w:cs="Times New Roman" w:ascii="Times New Roman" w:hAnsi="Times New Roman"/>
          <w:b w:val="false"/>
          <w:bCs w:val="false"/>
          <w:color w:val="000000"/>
          <w:spacing w:val="3"/>
          <w:sz w:val="20"/>
          <w:szCs w:val="20"/>
          <w:lang w:eastAsia="zxx" w:bidi="ar-SA"/>
        </w:rPr>
        <w:t>Powiatowy Inspektor Sanitarny ul. Okulickiego 9D, 26-600 Radom.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eastAsia="TimesNewRomanPSMT;Times New Roman" w:cs="Times New Roman" w:ascii="Times New Roman" w:hAnsi="Times New Roman"/>
          <w:b w:val="false"/>
          <w:bCs w:val="false"/>
          <w:color w:val="000000"/>
          <w:spacing w:val="3"/>
          <w:sz w:val="20"/>
          <w:szCs w:val="20"/>
          <w:lang w:eastAsia="zxx" w:bidi="ar-SA"/>
        </w:rPr>
        <w:t>PGW – Wody Polskie Zarząd Zlewni Radom ul. Parkowa 2A, 26-600 Radom.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720" w:leader="none"/>
        </w:tabs>
        <w:spacing w:lineRule="atLeast" w:line="200" w:before="0" w:after="0"/>
        <w:ind w:left="720" w:right="0" w:hanging="360"/>
        <w:jc w:val="both"/>
        <w:rPr>
          <w:rFonts w:ascii="Times New Roman" w:hAnsi="Times New Roman"/>
        </w:rPr>
      </w:pPr>
      <w:r>
        <w:rPr>
          <w:rFonts w:eastAsia="TimesNewRomanPSMT;Times New Roman" w:cs="Times New Roman" w:ascii="Times New Roman" w:hAnsi="Times New Roman"/>
          <w:b w:val="false"/>
          <w:bCs w:val="false"/>
          <w:color w:val="000000"/>
          <w:spacing w:val="3"/>
          <w:sz w:val="20"/>
          <w:szCs w:val="20"/>
          <w:lang w:eastAsia="zxx" w:bidi="ar-SA"/>
        </w:rPr>
        <w:t>A/a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20" w:leader="none"/>
        </w:tabs>
        <w:spacing w:lineRule="auto" w:line="276" w:before="0" w:after="160"/>
        <w:ind w:left="0" w:right="0" w:hanging="0"/>
        <w:jc w:val="both"/>
        <w:rPr>
          <w:rFonts w:ascii="Times New Roman" w:hAnsi="Times New Roman" w:eastAsia="TimesNewRomanPSMT;Times New Roman" w:cs="TimesNewRomanPSMT;Times New Roman"/>
          <w:b w:val="false"/>
          <w:b w:val="false"/>
          <w:bCs w:val="false"/>
          <w:spacing w:val="3"/>
          <w:sz w:val="20"/>
          <w:szCs w:val="20"/>
          <w:lang w:eastAsia="zxx" w:bidi="ar-SA"/>
        </w:rPr>
      </w:pPr>
      <w:r>
        <w:rPr>
          <w:rFonts w:eastAsia="TimesNewRomanPSMT;Times New Roman" w:cs="TimesNewRomanPSMT;Times New Roman" w:ascii="Times New Roman" w:hAnsi="Times New Roman"/>
          <w:b w:val="false"/>
          <w:bCs w:val="false"/>
          <w:spacing w:val="3"/>
          <w:sz w:val="20"/>
          <w:szCs w:val="20"/>
          <w:lang w:eastAsia="zxx" w:bidi="ar-SA"/>
        </w:rPr>
      </w:r>
    </w:p>
    <w:p>
      <w:pPr>
        <w:pStyle w:val="NormalWeb"/>
        <w:spacing w:lineRule="auto" w:line="276" w:beforeAutospacing="0" w:before="0" w:afterAutospacing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tLeast" w:line="100" w:before="0" w:after="0"/>
        <w:ind w:left="15" w:right="0" w:hanging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imesNewRomanPSMT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/>
    </w:pPr>
    <w:r>
      <w:rPr>
        <w:color w:val="008000"/>
      </w:rPr>
      <w:t xml:space="preserve">Strona </w:t>
    </w:r>
    <w:r>
      <w:rPr>
        <w:b/>
        <w:bCs/>
        <w:color w:val="008000"/>
        <w:sz w:val="24"/>
        <w:szCs w:val="24"/>
      </w:rPr>
      <w:fldChar w:fldCharType="begin"/>
    </w:r>
    <w:r>
      <w:rPr>
        <w:sz w:val="24"/>
        <w:b/>
        <w:szCs w:val="24"/>
        <w:bCs/>
        <w:color w:val="008000"/>
      </w:rPr>
      <w:instrText xml:space="preserve"> PAGE </w:instrText>
    </w:r>
    <w:r>
      <w:rPr>
        <w:sz w:val="24"/>
        <w:b/>
        <w:szCs w:val="24"/>
        <w:bCs/>
        <w:color w:val="008000"/>
      </w:rPr>
      <w:fldChar w:fldCharType="separate"/>
    </w:r>
    <w:r>
      <w:rPr>
        <w:sz w:val="24"/>
        <w:b/>
        <w:szCs w:val="24"/>
        <w:bCs/>
        <w:color w:val="008000"/>
      </w:rPr>
      <w:t>2</w:t>
    </w:r>
    <w:r>
      <w:rPr>
        <w:sz w:val="24"/>
        <w:b/>
        <w:szCs w:val="24"/>
        <w:bCs/>
        <w:color w:val="008000"/>
      </w:rPr>
      <w:fldChar w:fldCharType="end"/>
    </w:r>
    <w:r>
      <w:rPr>
        <w:color w:val="008000"/>
      </w:rPr>
      <w:t xml:space="preserve"> z </w:t>
    </w:r>
    <w:r>
      <w:rPr>
        <w:b/>
        <w:bCs/>
        <w:color w:val="008000"/>
        <w:sz w:val="24"/>
        <w:szCs w:val="24"/>
      </w:rPr>
      <w:fldChar w:fldCharType="begin"/>
    </w:r>
    <w:r>
      <w:rPr>
        <w:sz w:val="24"/>
        <w:b/>
        <w:szCs w:val="24"/>
        <w:bCs/>
        <w:color w:val="008000"/>
      </w:rPr>
      <w:instrText xml:space="preserve"> NUMPAGES </w:instrText>
    </w:r>
    <w:r>
      <w:rPr>
        <w:sz w:val="24"/>
        <w:b/>
        <w:szCs w:val="24"/>
        <w:bCs/>
        <w:color w:val="008000"/>
      </w:rPr>
      <w:fldChar w:fldCharType="separate"/>
    </w:r>
    <w:r>
      <w:rPr>
        <w:sz w:val="24"/>
        <w:b/>
        <w:szCs w:val="24"/>
        <w:bCs/>
        <w:color w:val="008000"/>
      </w:rPr>
      <w:t>2</w:t>
    </w:r>
    <w:r>
      <w:rPr>
        <w:sz w:val="24"/>
        <w:b/>
        <w:szCs w:val="24"/>
        <w:bCs/>
        <w:color w:val="008000"/>
      </w:rPr>
      <w:fldChar w:fldCharType="end"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sz w:val="20"/>
        <w:spacing w:val="3"/>
        <w:szCs w:val="20"/>
        <w:rFonts w:ascii="TimesNewRomanPSMT;Times New Roman" w:hAnsi="TimesNewRomanPSMT;Times New Roman" w:eastAsia="TimesNewRomanPSMT;Times New Roman" w:cs="TimesNewRomanPSMT;Times New Roman"/>
        <w:lang w:eastAsia="zxx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78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Calibri" w:hAnsi="Calibri" w:eastAsia="Calibri" w:cs="Tahoma"/>
      <w:color w:val="auto"/>
      <w:kern w:val="2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jc w:val="both"/>
      <w:outlineLvl w:val="0"/>
    </w:pPr>
    <w:rPr>
      <w:rFonts w:cs="Arial"/>
      <w:b/>
      <w:bCs/>
      <w:sz w:val="20"/>
    </w:rPr>
  </w:style>
  <w:style w:type="paragraph" w:styleId="Nagwek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sz w:val="20"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spacing w:before="120" w:after="60"/>
      <w:jc w:val="center"/>
      <w:outlineLvl w:val="3"/>
    </w:pPr>
    <w:rPr>
      <w:rFonts w:ascii="Times New Roman" w:hAnsi="Times New Roman" w:cs="Times New Roman"/>
      <w:b/>
      <w:i/>
      <w:caps/>
      <w:spacing w:val="100"/>
      <w:kern w:val="2"/>
      <w:sz w:val="24"/>
    </w:rPr>
  </w:style>
  <w:style w:type="character" w:styleId="DefaultParagraphFont">
    <w:name w:val="Default Paragraph Font"/>
    <w:qFormat/>
    <w:rPr/>
  </w:style>
  <w:style w:type="character" w:styleId="NagwekZnak">
    <w:name w:val="Nagłówek Znak"/>
    <w:basedOn w:val="DefaultParagraphFont"/>
    <w:qFormat/>
    <w:rPr/>
  </w:style>
  <w:style w:type="character" w:styleId="StopkaZnak">
    <w:name w:val="Stopka Znak"/>
    <w:basedOn w:val="DefaultParagraphFont"/>
    <w:qFormat/>
    <w:rPr/>
  </w:style>
  <w:style w:type="character" w:styleId="Znakinumeracji">
    <w:name w:val="Znaki numeracji"/>
    <w:qFormat/>
    <w:rPr/>
  </w:style>
  <w:style w:type="character" w:styleId="Mocnewyrnione">
    <w:name w:val="Mocne wyróżnione"/>
    <w:qFormat/>
    <w:rPr>
      <w:b/>
      <w:bCs/>
    </w:rPr>
  </w:style>
  <w:style w:type="character" w:styleId="Czeinternetowe">
    <w:name w:val="Łącze internetowe"/>
    <w:rPr>
      <w:color w:val="0000FF"/>
      <w:u w:val="single"/>
    </w:rPr>
  </w:style>
  <w:style w:type="character" w:styleId="WW8Num1z0">
    <w:name w:val="WW8Num1z0"/>
    <w:qFormat/>
    <w:rPr>
      <w:rFonts w:ascii="TimesNewRomanPSMT;Times New Roman" w:hAnsi="TimesNewRomanPSMT;Times New Roman" w:eastAsia="TimesNewRomanPSMT;Times New Roman" w:cs="TimesNewRomanPSMT;Times New Roman"/>
      <w:spacing w:val="3"/>
      <w:sz w:val="20"/>
      <w:szCs w:val="20"/>
      <w:lang w:eastAsia="zxx" w:bidi="ar-SA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qFormat/>
    <w:pPr>
      <w:spacing w:before="0" w:after="120"/>
      <w:ind w:left="0" w:right="0" w:firstLine="709"/>
      <w:jc w:val="both"/>
    </w:pPr>
    <w:rPr>
      <w:rFonts w:ascii="Times New Roman" w:hAnsi="Times New Roman" w:cs="Times New Roman"/>
      <w:kern w:val="2"/>
      <w:sz w:val="24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Arial Unicode MS" w:cs="Mangal"/>
      <w:color w:val="auto"/>
      <w:kern w:val="2"/>
      <w:sz w:val="24"/>
      <w:szCs w:val="24"/>
      <w:lang w:val="pl-PL" w:eastAsia="zh-CN" w:bidi="hi-IN"/>
    </w:rPr>
  </w:style>
  <w:style w:type="paragraph" w:styleId="Tekstpodstawowy21">
    <w:name w:val="Tekst podstawowy 21"/>
    <w:basedOn w:val="Normal"/>
    <w:qFormat/>
    <w:pPr>
      <w:jc w:val="both"/>
    </w:pPr>
    <w:rPr>
      <w:rFonts w:cs="Arial"/>
      <w:sz w:val="20"/>
    </w:rPr>
  </w:style>
  <w:style w:type="paragraph" w:styleId="NormalWeb">
    <w:name w:val="Normal (Web)"/>
    <w:basedOn w:val="Normal"/>
    <w:qFormat/>
    <w:pPr>
      <w:widowControl/>
      <w:suppressAutoHyphens w:val="false"/>
      <w:spacing w:beforeAutospacing="1" w:afterAutospacing="1"/>
    </w:pPr>
    <w:rPr>
      <w:rFonts w:eastAsia="Times New Roman" w:cs="Times New Roman"/>
      <w:kern w:val="0"/>
      <w:lang w:eastAsia="pl-PL" w:bidi="ar-SA"/>
    </w:rPr>
  </w:style>
  <w:style w:type="numbering" w:styleId="WW8Num2">
    <w:name w:val="WW8Num2"/>
    <w:qFormat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Application>LibreOffice/7.3.2.2$Windows_X86_64 LibreOffice_project/49f2b1bff42cfccbd8f788c8dc32c1c309559be0</Application>
  <AppVersion>15.0000</AppVersion>
  <Pages>2</Pages>
  <Words>251</Words>
  <Characters>1516</Characters>
  <CharactersWithSpaces>1893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2024-07-11T18:06:00Z</dcterms:created>
  <dc:creator>Magnetyczne teksty</dc:creator>
  <dc:description/>
  <dc:language>pl-PL</dc:language>
  <cp:lastModifiedBy/>
  <dcterms:modified xsi:type="dcterms:W3CDTF">2026-02-26T15:23:58Z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