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2190B2C6" w:rsidR="00C05451" w:rsidRDefault="00C31090" w:rsidP="00873B1C">
      <w:pPr>
        <w:pStyle w:val="Standard"/>
        <w:spacing w:after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sprzedaży</w:t>
      </w:r>
    </w:p>
    <w:p w14:paraId="3E1F3AEA" w14:textId="4CA96199" w:rsidR="00C05451" w:rsidRPr="00CA3A45" w:rsidRDefault="00C31090" w:rsidP="00873B1C">
      <w:pPr>
        <w:pStyle w:val="Standard"/>
        <w:spacing w:after="120"/>
        <w:jc w:val="both"/>
        <w:rPr>
          <w:rFonts w:cs="Times New Roman"/>
          <w:sz w:val="22"/>
          <w:szCs w:val="22"/>
        </w:rPr>
      </w:pPr>
      <w:r>
        <w:rPr>
          <w:sz w:val="22"/>
          <w:szCs w:val="22"/>
        </w:rPr>
        <w:t>Na podstawie art. 3</w:t>
      </w:r>
      <w:r w:rsidR="004E09CB">
        <w:rPr>
          <w:sz w:val="22"/>
          <w:szCs w:val="22"/>
        </w:rPr>
        <w:t>5</w:t>
      </w:r>
      <w:r>
        <w:rPr>
          <w:sz w:val="22"/>
          <w:szCs w:val="22"/>
        </w:rPr>
        <w:t xml:space="preserve"> ust. 1 i 2 ustawy z dnia 21 sierpnia 1997</w:t>
      </w:r>
      <w:r w:rsidR="00873B1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r. </w:t>
      </w:r>
      <w:r w:rsidRPr="00E648D9">
        <w:rPr>
          <w:i/>
          <w:iCs/>
          <w:sz w:val="22"/>
          <w:szCs w:val="22"/>
        </w:rPr>
        <w:t>o gospodarce nieruchomościami</w:t>
      </w:r>
      <w:r>
        <w:rPr>
          <w:sz w:val="22"/>
          <w:szCs w:val="22"/>
        </w:rPr>
        <w:t xml:space="preserve"> (Dz.U. z</w:t>
      </w:r>
      <w:r w:rsidR="00AF105D">
        <w:rPr>
          <w:sz w:val="22"/>
          <w:szCs w:val="22"/>
        </w:rPr>
        <w:t xml:space="preserve"> 202</w:t>
      </w:r>
      <w:r w:rsidR="00F249CE">
        <w:rPr>
          <w:sz w:val="22"/>
          <w:szCs w:val="22"/>
        </w:rPr>
        <w:t>4</w:t>
      </w:r>
      <w:r w:rsidR="00AF105D">
        <w:rPr>
          <w:sz w:val="22"/>
          <w:szCs w:val="22"/>
        </w:rPr>
        <w:t xml:space="preserve"> poz.</w:t>
      </w:r>
      <w:r w:rsidR="00F249CE">
        <w:rPr>
          <w:sz w:val="22"/>
          <w:szCs w:val="22"/>
        </w:rPr>
        <w:t>11</w:t>
      </w:r>
      <w:r w:rsidR="00F27E48">
        <w:rPr>
          <w:sz w:val="22"/>
          <w:szCs w:val="22"/>
        </w:rPr>
        <w:t>4</w:t>
      </w:r>
      <w:r w:rsidR="00F249CE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="00873B1C">
        <w:rPr>
          <w:sz w:val="22"/>
          <w:szCs w:val="22"/>
        </w:rPr>
        <w:t>ze zm.</w:t>
      </w:r>
      <w:r>
        <w:rPr>
          <w:sz w:val="22"/>
          <w:szCs w:val="22"/>
        </w:rPr>
        <w:t xml:space="preserve">) oraz </w:t>
      </w:r>
      <w:r w:rsidR="00F27E48">
        <w:rPr>
          <w:sz w:val="22"/>
          <w:szCs w:val="22"/>
        </w:rPr>
        <w:t xml:space="preserve">Uchwały Rady Miasta Pionki </w:t>
      </w:r>
      <w:r w:rsidR="004E09CB">
        <w:rPr>
          <w:sz w:val="22"/>
          <w:szCs w:val="22"/>
        </w:rPr>
        <w:t>X</w:t>
      </w:r>
      <w:r w:rsidR="005D3903">
        <w:rPr>
          <w:sz w:val="22"/>
          <w:szCs w:val="22"/>
        </w:rPr>
        <w:t>LV</w:t>
      </w:r>
      <w:r w:rsidR="00F249CE">
        <w:rPr>
          <w:sz w:val="22"/>
          <w:szCs w:val="22"/>
        </w:rPr>
        <w:t>II</w:t>
      </w:r>
      <w:r w:rsidR="004E09CB">
        <w:rPr>
          <w:sz w:val="22"/>
          <w:szCs w:val="22"/>
        </w:rPr>
        <w:t>/1</w:t>
      </w:r>
      <w:r w:rsidR="005D3903">
        <w:rPr>
          <w:sz w:val="22"/>
          <w:szCs w:val="22"/>
        </w:rPr>
        <w:t>83</w:t>
      </w:r>
      <w:r w:rsidR="004E09CB">
        <w:rPr>
          <w:sz w:val="22"/>
          <w:szCs w:val="22"/>
        </w:rPr>
        <w:t>/202</w:t>
      </w:r>
      <w:r w:rsidR="005D3903">
        <w:rPr>
          <w:sz w:val="22"/>
          <w:szCs w:val="22"/>
        </w:rPr>
        <w:t>6</w:t>
      </w:r>
      <w:r w:rsidR="008F5778">
        <w:rPr>
          <w:sz w:val="22"/>
          <w:szCs w:val="22"/>
        </w:rPr>
        <w:t xml:space="preserve"> </w:t>
      </w:r>
      <w:r w:rsidR="00F27E48">
        <w:rPr>
          <w:sz w:val="22"/>
          <w:szCs w:val="22"/>
        </w:rPr>
        <w:t>z dnia</w:t>
      </w:r>
      <w:r w:rsidR="008F5778">
        <w:rPr>
          <w:sz w:val="22"/>
          <w:szCs w:val="22"/>
        </w:rPr>
        <w:t xml:space="preserve"> </w:t>
      </w:r>
      <w:r w:rsidR="005D3903">
        <w:rPr>
          <w:sz w:val="22"/>
          <w:szCs w:val="22"/>
        </w:rPr>
        <w:t>19</w:t>
      </w:r>
      <w:r w:rsidR="008F5778">
        <w:rPr>
          <w:sz w:val="22"/>
          <w:szCs w:val="22"/>
        </w:rPr>
        <w:t>.</w:t>
      </w:r>
      <w:r w:rsidR="00F249CE">
        <w:rPr>
          <w:sz w:val="22"/>
          <w:szCs w:val="22"/>
        </w:rPr>
        <w:t>0</w:t>
      </w:r>
      <w:r w:rsidR="005D3903">
        <w:rPr>
          <w:sz w:val="22"/>
          <w:szCs w:val="22"/>
        </w:rPr>
        <w:t>1</w:t>
      </w:r>
      <w:r w:rsidR="008F5778">
        <w:rPr>
          <w:sz w:val="22"/>
          <w:szCs w:val="22"/>
        </w:rPr>
        <w:t>.202</w:t>
      </w:r>
      <w:r w:rsidR="005D3903">
        <w:rPr>
          <w:sz w:val="22"/>
          <w:szCs w:val="22"/>
        </w:rPr>
        <w:t>6</w:t>
      </w:r>
      <w:r w:rsidR="00873B1C">
        <w:rPr>
          <w:sz w:val="22"/>
          <w:szCs w:val="22"/>
        </w:rPr>
        <w:t xml:space="preserve"> </w:t>
      </w:r>
      <w:r w:rsidR="008F5778">
        <w:rPr>
          <w:sz w:val="22"/>
          <w:szCs w:val="22"/>
        </w:rPr>
        <w:t>r.</w:t>
      </w:r>
      <w:r>
        <w:rPr>
          <w:sz w:val="22"/>
          <w:szCs w:val="22"/>
        </w:rPr>
        <w:t xml:space="preserve"> Burmistrz Miasta Pionki podaje do publicznej wiadomości wykaz nieruchomości stanowiąc</w:t>
      </w:r>
      <w:r w:rsidR="005F3511">
        <w:rPr>
          <w:sz w:val="22"/>
          <w:szCs w:val="22"/>
        </w:rPr>
        <w:t>ej</w:t>
      </w:r>
      <w:r>
        <w:rPr>
          <w:sz w:val="22"/>
          <w:szCs w:val="22"/>
        </w:rPr>
        <w:t xml:space="preserve"> własność Skarbu Państwa w</w:t>
      </w:r>
      <w:r w:rsidR="005F351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użytkowaniu wieczystym Gminy Miasta Pionki </w:t>
      </w:r>
      <w:r w:rsidR="00F249CE">
        <w:rPr>
          <w:sz w:val="22"/>
          <w:szCs w:val="22"/>
        </w:rPr>
        <w:t xml:space="preserve">przeznaczonej </w:t>
      </w:r>
      <w:r w:rsidR="00CA3A45" w:rsidRPr="00CA3A45">
        <w:rPr>
          <w:rFonts w:eastAsia="TimesNewRomanPSMT" w:cs="Times New Roman"/>
          <w:sz w:val="22"/>
          <w:szCs w:val="22"/>
        </w:rPr>
        <w:t>do zbycia w drodze przetar</w:t>
      </w:r>
      <w:r w:rsidR="005D3903">
        <w:rPr>
          <w:rFonts w:eastAsia="TimesNewRomanPSMT" w:cs="Times New Roman"/>
          <w:sz w:val="22"/>
          <w:szCs w:val="22"/>
        </w:rPr>
        <w:t>gu nieograniczonego</w:t>
      </w:r>
      <w:r w:rsidRPr="00CA3A45">
        <w:rPr>
          <w:rFonts w:cs="Times New Roman"/>
          <w:sz w:val="22"/>
          <w:szCs w:val="22"/>
        </w:rPr>
        <w:t>.</w:t>
      </w:r>
    </w:p>
    <w:tbl>
      <w:tblPr>
        <w:tblW w:w="15306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7"/>
        <w:gridCol w:w="1499"/>
        <w:gridCol w:w="1246"/>
        <w:gridCol w:w="6791"/>
        <w:gridCol w:w="1340"/>
        <w:gridCol w:w="1524"/>
        <w:gridCol w:w="1349"/>
      </w:tblGrid>
      <w:tr w:rsidR="00C77990" w14:paraId="6E8BA063" w14:textId="77777777" w:rsidTr="00152934">
        <w:tc>
          <w:tcPr>
            <w:tcW w:w="1557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vAlign w:val="center"/>
          </w:tcPr>
          <w:p w14:paraId="4F23EE76" w14:textId="77777777" w:rsidR="00C05451" w:rsidRDefault="00C31090" w:rsidP="00152934">
            <w:pPr>
              <w:pStyle w:val="Zawartotabeli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499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vAlign w:val="center"/>
          </w:tcPr>
          <w:p w14:paraId="30801257" w14:textId="77777777" w:rsidR="00C05451" w:rsidRDefault="00C31090" w:rsidP="00152934">
            <w:pPr>
              <w:pStyle w:val="Zawartotabeli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vAlign w:val="center"/>
          </w:tcPr>
          <w:p w14:paraId="3C4C558B" w14:textId="20CAE5E8" w:rsidR="00C05451" w:rsidRDefault="00C31090" w:rsidP="00152934">
            <w:pPr>
              <w:pStyle w:val="Zawartotabeli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Powierzchnia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vAlign w:val="center"/>
          </w:tcPr>
          <w:p w14:paraId="577A8957" w14:textId="77777777" w:rsidR="00C05451" w:rsidRDefault="00C31090" w:rsidP="00152934">
            <w:pPr>
              <w:pStyle w:val="Zawartotabeli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vAlign w:val="center"/>
          </w:tcPr>
          <w:p w14:paraId="12F3B243" w14:textId="77777777" w:rsidR="00C05451" w:rsidRDefault="00C31090" w:rsidP="00152934">
            <w:pPr>
              <w:pStyle w:val="Zawartotabeli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vAlign w:val="center"/>
          </w:tcPr>
          <w:p w14:paraId="2A0A7E25" w14:textId="77777777" w:rsidR="00C05451" w:rsidRDefault="00C31090" w:rsidP="00152934">
            <w:pPr>
              <w:pStyle w:val="Zawartotabeli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vAlign w:val="center"/>
          </w:tcPr>
          <w:p w14:paraId="6F96280E" w14:textId="77777777" w:rsidR="00C05451" w:rsidRDefault="00C31090" w:rsidP="00152934">
            <w:pPr>
              <w:pStyle w:val="Zawartotabeli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2E076F" w14:paraId="0710F29C" w14:textId="77777777" w:rsidTr="00152934">
        <w:trPr>
          <w:trHeight w:val="2520"/>
        </w:trPr>
        <w:tc>
          <w:tcPr>
            <w:tcW w:w="155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3CC70D19" w14:textId="5ADB356B" w:rsidR="002E076F" w:rsidRPr="00873B1C" w:rsidRDefault="002E076F" w:rsidP="00152934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Pionki ul. Węglowa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521F844" w14:textId="131D6739" w:rsidR="002E076F" w:rsidRPr="00241359" w:rsidRDefault="002E076F" w:rsidP="00241359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1464/503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right w:val="single" w:sz="4" w:space="0" w:color="00000A"/>
            </w:tcBorders>
            <w:vAlign w:val="center"/>
          </w:tcPr>
          <w:p w14:paraId="233E132F" w14:textId="395C20D7" w:rsidR="002E076F" w:rsidRDefault="002E076F" w:rsidP="00873B1C">
            <w:pPr>
              <w:pStyle w:val="Zawartotabeli"/>
              <w:jc w:val="center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1,7162</w:t>
            </w:r>
            <w:r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0064A17D" w14:textId="77777777" w:rsidR="002E076F" w:rsidRDefault="002E076F" w:rsidP="008F5778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Przedmiotowa nieruchomość położona jest w miejscowości Pionki przy ulicy Przemysłowej w obszarze dawnego kompleksu zakładu PRONIT w Pionkach. Przylega do działek o podobnym charakterze, stanowiących teren zabudowy przemysłowej. Dojazd od strony ul. Przemysłowej lub Węglowej.</w:t>
            </w:r>
          </w:p>
          <w:p w14:paraId="55B950C2" w14:textId="01671B8A" w:rsidR="002E076F" w:rsidRDefault="002E076F" w:rsidP="008F5778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Działka nr 1464/503 o pow. 1,7162 ha ma kształt  nieregularny zbliżony do wieloboku nieforemnego. Najdłuższy bok przylega do ul. Przemysłowej. Pozostałe boki do innych działek przemysłowych. Do zabudowanej części nieruchomości dochodzą następujące media: energia elektryczna światła i siły, instalacja wodociągowa, kanalizacja sanitarna. Działka jest zabudowana budynkiem rozdzielni 5-cio kondygnacyjnym o bardzo dużej powierzchni.</w:t>
            </w:r>
          </w:p>
          <w:p w14:paraId="284F7A8A" w14:textId="05FB27A6" w:rsidR="002E076F" w:rsidRDefault="002E076F" w:rsidP="008F5778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Łączna powierzchnia działek dróg wewnętrznych to 53 877 m</w:t>
            </w:r>
            <w:r w:rsidRPr="002C7291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14:paraId="437D265F" w14:textId="4D2F01E4" w:rsidR="002E076F" w:rsidRDefault="002E076F" w:rsidP="008F5778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 nieruchomością związane są służebności dla sieci ciepłowniczych o szerokości 3 </w:t>
            </w: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  <w:r>
              <w:rPr>
                <w:sz w:val="20"/>
                <w:szCs w:val="20"/>
              </w:rPr>
              <w:t xml:space="preserve"> i długości 300 </w:t>
            </w: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  <w:r>
              <w:rPr>
                <w:sz w:val="20"/>
                <w:szCs w:val="20"/>
              </w:rPr>
              <w:t xml:space="preserve"> i dla  sieci wodno- kanalizacyjnej szerokości 3 </w:t>
            </w: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  <w:r>
              <w:rPr>
                <w:sz w:val="20"/>
                <w:szCs w:val="20"/>
              </w:rPr>
              <w:t xml:space="preserve"> i długości 400 </w:t>
            </w: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C51A6C6" w14:textId="56C36B67" w:rsidR="002E076F" w:rsidRDefault="002E076F" w:rsidP="008F5778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nieruchomości znajduje się: budynek rozdzielni EC-1, misa betonowa (zbiornik), pompownia wody, komora zasuw z węzłem wodnym, wieża ciśnień, komin stalowy, budynek multicyklonów, warsztat mechaniczny.</w:t>
            </w:r>
          </w:p>
          <w:p w14:paraId="79197B32" w14:textId="30CA98DF" w:rsidR="002E076F" w:rsidRPr="00C77990" w:rsidRDefault="002E076F" w:rsidP="00575EA4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4C442E">
              <w:rPr>
                <w:kern w:val="2"/>
                <w:sz w:val="20"/>
                <w:szCs w:val="20"/>
              </w:rPr>
              <w:t>Dla przedmiotow</w:t>
            </w:r>
            <w:r>
              <w:rPr>
                <w:kern w:val="2"/>
                <w:sz w:val="20"/>
                <w:szCs w:val="20"/>
              </w:rPr>
              <w:t>ej</w:t>
            </w:r>
            <w:r w:rsidRPr="004C442E">
              <w:rPr>
                <w:kern w:val="2"/>
                <w:sz w:val="20"/>
                <w:szCs w:val="20"/>
              </w:rPr>
              <w:t xml:space="preserve"> nieruchomości Sąd Rejonowy w Kozienicach V Wydział Ksiąg Wieczystych  prowadzi księg</w:t>
            </w:r>
            <w:r>
              <w:rPr>
                <w:kern w:val="2"/>
                <w:sz w:val="20"/>
                <w:szCs w:val="20"/>
              </w:rPr>
              <w:t>ę</w:t>
            </w:r>
            <w:r w:rsidRPr="004C442E">
              <w:rPr>
                <w:kern w:val="2"/>
                <w:sz w:val="20"/>
                <w:szCs w:val="20"/>
              </w:rPr>
              <w:t xml:space="preserve"> wieczyst</w:t>
            </w:r>
            <w:r>
              <w:rPr>
                <w:kern w:val="2"/>
                <w:sz w:val="20"/>
                <w:szCs w:val="20"/>
              </w:rPr>
              <w:t>ą</w:t>
            </w:r>
            <w:r w:rsidRPr="004C442E">
              <w:rPr>
                <w:kern w:val="2"/>
                <w:sz w:val="20"/>
                <w:szCs w:val="20"/>
              </w:rPr>
              <w:t xml:space="preserve"> KW Nr RA</w:t>
            </w:r>
            <w:r>
              <w:rPr>
                <w:kern w:val="2"/>
                <w:sz w:val="20"/>
                <w:szCs w:val="20"/>
              </w:rPr>
              <w:t>1K</w:t>
            </w:r>
            <w:r w:rsidRPr="004C442E">
              <w:rPr>
                <w:kern w:val="2"/>
                <w:sz w:val="20"/>
                <w:szCs w:val="20"/>
              </w:rPr>
              <w:t>/000</w:t>
            </w:r>
            <w:r>
              <w:rPr>
                <w:kern w:val="2"/>
                <w:sz w:val="20"/>
                <w:szCs w:val="20"/>
              </w:rPr>
              <w:t>66248/8.</w:t>
            </w: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2622801F" w14:textId="4862AD6C" w:rsidR="002E076F" w:rsidRPr="00152934" w:rsidRDefault="002E076F" w:rsidP="00152934">
            <w:pPr>
              <w:pStyle w:val="Zawartotabeli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B.14-P.ZL- tereny przemysłowo-leśne</w:t>
            </w: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1499ECE5" w14:textId="5ADFD5BB" w:rsidR="002E076F" w:rsidRPr="0030490D" w:rsidRDefault="002E076F" w:rsidP="00152934">
            <w:pPr>
              <w:pStyle w:val="Zawartotabeli"/>
              <w:jc w:val="center"/>
              <w:rPr>
                <w:sz w:val="18"/>
                <w:szCs w:val="18"/>
              </w:rPr>
            </w:pPr>
            <w:r w:rsidRPr="00E67438">
              <w:rPr>
                <w:rFonts w:eastAsia="Times New Roman" w:cs="Times New Roman"/>
                <w:b/>
                <w:sz w:val="22"/>
                <w:szCs w:val="22"/>
                <w:lang w:eastAsia="hi-IN"/>
              </w:rPr>
              <w:t>4 123 000,00 zł</w:t>
            </w:r>
            <w:r w:rsidRPr="0030490D">
              <w:rPr>
                <w:b/>
                <w:sz w:val="18"/>
                <w:szCs w:val="18"/>
              </w:rPr>
              <w:t xml:space="preserve"> netto</w:t>
            </w:r>
          </w:p>
          <w:p w14:paraId="7021D98A" w14:textId="5061861C" w:rsidR="002E076F" w:rsidRPr="00152934" w:rsidRDefault="002E076F" w:rsidP="00152934">
            <w:pPr>
              <w:pStyle w:val="Standard"/>
              <w:jc w:val="center"/>
              <w:textAlignment w:val="baseline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rFonts w:cs="Tahoma"/>
                <w:sz w:val="20"/>
                <w:szCs w:val="20"/>
              </w:rPr>
              <w:t>zwol</w:t>
            </w:r>
            <w:proofErr w:type="spellEnd"/>
            <w:r>
              <w:rPr>
                <w:rFonts w:cs="Tahoma"/>
                <w:sz w:val="20"/>
                <w:szCs w:val="20"/>
              </w:rPr>
              <w:t>. z VAT na podst. art. 43 ust 1 pkt 10 ustawy o podatku od towarów i usług)</w:t>
            </w:r>
          </w:p>
        </w:tc>
        <w:tc>
          <w:tcPr>
            <w:tcW w:w="134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14AE8AD6" w14:textId="47E7C059" w:rsidR="002E076F" w:rsidRPr="00152934" w:rsidRDefault="002E076F" w:rsidP="00152934">
            <w:pPr>
              <w:pStyle w:val="Standard"/>
              <w:tabs>
                <w:tab w:val="left" w:pos="740"/>
              </w:tabs>
              <w:ind w:left="20" w:righ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Nabywca ponosi koszty notarialne</w:t>
            </w:r>
          </w:p>
        </w:tc>
      </w:tr>
      <w:tr w:rsidR="002E076F" w14:paraId="172E887D" w14:textId="77777777" w:rsidTr="00152934">
        <w:trPr>
          <w:trHeight w:val="2520"/>
        </w:trPr>
        <w:tc>
          <w:tcPr>
            <w:tcW w:w="155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512A41" w14:textId="77777777" w:rsidR="002E076F" w:rsidRDefault="002E076F" w:rsidP="00873B1C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C6A552" w14:textId="196EEE5B" w:rsidR="002E076F" w:rsidRDefault="002E076F" w:rsidP="0002739D">
            <w:pPr>
              <w:pStyle w:val="Zawartotabeli"/>
              <w:jc w:val="center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Udział 33/10000 części w prawie użytkowania wieczystego działek nr </w:t>
            </w:r>
            <w:r w:rsidRPr="000E2D2D">
              <w:rPr>
                <w:sz w:val="20"/>
                <w:szCs w:val="20"/>
              </w:rPr>
              <w:t>1464/16, 1464/31, 1464/33, 1464/36, 1464/103, 1464/126, 1464/166, 1464/167, 1464/502</w:t>
            </w:r>
            <w:r w:rsidR="00152934">
              <w:rPr>
                <w:sz w:val="20"/>
                <w:szCs w:val="20"/>
              </w:rPr>
              <w:t xml:space="preserve"> stanowiących drogi wewnętrzne</w:t>
            </w:r>
          </w:p>
        </w:tc>
        <w:tc>
          <w:tcPr>
            <w:tcW w:w="679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C11801" w14:textId="77777777" w:rsidR="002E076F" w:rsidRDefault="002E076F" w:rsidP="008F5778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C29056" w14:textId="77777777" w:rsidR="002E076F" w:rsidRDefault="002E076F" w:rsidP="00C31090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28395D" w14:textId="77777777" w:rsidR="002E076F" w:rsidRPr="0030490D" w:rsidRDefault="002E076F">
            <w:pPr>
              <w:pStyle w:val="Zawartotabeli"/>
              <w:jc w:val="both"/>
              <w:rPr>
                <w:rFonts w:eastAsia="Times New Roman" w:cs="Times New Roman"/>
                <w:b/>
                <w:sz w:val="18"/>
                <w:szCs w:val="18"/>
                <w:lang w:eastAsia="hi-IN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2D8405" w14:textId="77777777" w:rsidR="002E076F" w:rsidRDefault="002E076F" w:rsidP="00873B1C">
            <w:pPr>
              <w:pStyle w:val="Standard"/>
              <w:tabs>
                <w:tab w:val="left" w:pos="740"/>
              </w:tabs>
              <w:ind w:left="20" w:right="5"/>
              <w:rPr>
                <w:sz w:val="20"/>
                <w:szCs w:val="20"/>
              </w:rPr>
            </w:pPr>
          </w:p>
        </w:tc>
      </w:tr>
    </w:tbl>
    <w:p w14:paraId="2E6CB38F" w14:textId="7F728BD2" w:rsidR="00C05451" w:rsidRDefault="00C31090" w:rsidP="002D5DBE">
      <w:pPr>
        <w:pStyle w:val="Standard"/>
        <w:spacing w:before="240"/>
        <w:jc w:val="both"/>
      </w:pPr>
      <w:r>
        <w:rPr>
          <w:sz w:val="22"/>
          <w:szCs w:val="22"/>
        </w:rPr>
        <w:t xml:space="preserve">Wykaz niniejszy podaje się do publicznej wiadomości na okres 21 dni tj. od </w:t>
      </w:r>
      <w:r w:rsidRPr="00457E72">
        <w:rPr>
          <w:color w:val="auto"/>
          <w:sz w:val="22"/>
          <w:szCs w:val="22"/>
        </w:rPr>
        <w:t>dnia</w:t>
      </w:r>
      <w:r w:rsidR="00F27E48" w:rsidRPr="00457E72">
        <w:rPr>
          <w:color w:val="auto"/>
          <w:sz w:val="22"/>
          <w:szCs w:val="22"/>
        </w:rPr>
        <w:t xml:space="preserve"> </w:t>
      </w:r>
      <w:r w:rsidR="00F059DA">
        <w:rPr>
          <w:b/>
          <w:bCs/>
          <w:color w:val="auto"/>
          <w:sz w:val="22"/>
          <w:szCs w:val="22"/>
        </w:rPr>
        <w:t>28.</w:t>
      </w:r>
      <w:r w:rsidR="000C317E" w:rsidRPr="00457E72">
        <w:rPr>
          <w:b/>
          <w:bCs/>
          <w:color w:val="auto"/>
          <w:sz w:val="22"/>
          <w:szCs w:val="22"/>
        </w:rPr>
        <w:t>0</w:t>
      </w:r>
      <w:r w:rsidR="00457E72" w:rsidRPr="00457E72">
        <w:rPr>
          <w:b/>
          <w:bCs/>
          <w:color w:val="auto"/>
          <w:sz w:val="22"/>
          <w:szCs w:val="22"/>
        </w:rPr>
        <w:t>1</w:t>
      </w:r>
      <w:r w:rsidR="000C317E" w:rsidRPr="00457E72">
        <w:rPr>
          <w:b/>
          <w:bCs/>
          <w:color w:val="auto"/>
          <w:sz w:val="22"/>
          <w:szCs w:val="22"/>
        </w:rPr>
        <w:t>.202</w:t>
      </w:r>
      <w:r w:rsidR="00457E72" w:rsidRPr="00457E72">
        <w:rPr>
          <w:b/>
          <w:bCs/>
          <w:color w:val="auto"/>
          <w:sz w:val="22"/>
          <w:szCs w:val="22"/>
        </w:rPr>
        <w:t>6</w:t>
      </w:r>
      <w:r w:rsidRPr="00457E72">
        <w:rPr>
          <w:b/>
          <w:bCs/>
          <w:color w:val="auto"/>
          <w:sz w:val="22"/>
          <w:szCs w:val="22"/>
        </w:rPr>
        <w:t xml:space="preserve"> r. do dnia </w:t>
      </w:r>
      <w:r w:rsidR="00F059DA">
        <w:rPr>
          <w:b/>
          <w:bCs/>
          <w:color w:val="auto"/>
          <w:sz w:val="22"/>
          <w:szCs w:val="22"/>
        </w:rPr>
        <w:t>18.02.</w:t>
      </w:r>
      <w:r w:rsidRPr="00457E72">
        <w:rPr>
          <w:b/>
          <w:bCs/>
          <w:color w:val="auto"/>
          <w:sz w:val="22"/>
          <w:szCs w:val="22"/>
        </w:rPr>
        <w:t>20</w:t>
      </w:r>
      <w:r w:rsidR="003F36E3" w:rsidRPr="00457E72">
        <w:rPr>
          <w:b/>
          <w:bCs/>
          <w:color w:val="auto"/>
          <w:sz w:val="22"/>
          <w:szCs w:val="22"/>
        </w:rPr>
        <w:t>2</w:t>
      </w:r>
      <w:r w:rsidR="00457E72" w:rsidRPr="00457E72">
        <w:rPr>
          <w:b/>
          <w:bCs/>
          <w:color w:val="auto"/>
          <w:sz w:val="22"/>
          <w:szCs w:val="22"/>
        </w:rPr>
        <w:t>6</w:t>
      </w:r>
      <w:r w:rsidRPr="00457E72">
        <w:rPr>
          <w:b/>
          <w:bCs/>
          <w:color w:val="auto"/>
          <w:sz w:val="22"/>
          <w:szCs w:val="22"/>
        </w:rPr>
        <w:t xml:space="preserve"> r. </w:t>
      </w:r>
      <w:r w:rsidRPr="00457E72">
        <w:rPr>
          <w:color w:val="auto"/>
          <w:sz w:val="22"/>
          <w:szCs w:val="22"/>
        </w:rPr>
        <w:t xml:space="preserve">włącznie </w:t>
      </w:r>
      <w:r>
        <w:rPr>
          <w:sz w:val="22"/>
          <w:szCs w:val="22"/>
        </w:rPr>
        <w:t>poprzez wywieszenie na tablicy ogłoszeń w</w:t>
      </w:r>
      <w:r w:rsidR="002D5DBE">
        <w:rPr>
          <w:sz w:val="22"/>
          <w:szCs w:val="22"/>
        </w:rPr>
        <w:t> </w:t>
      </w:r>
      <w:r>
        <w:rPr>
          <w:sz w:val="22"/>
          <w:szCs w:val="22"/>
        </w:rPr>
        <w:t xml:space="preserve">Urzędzie Miasta Pionki oraz zamieszczenie na stronie internetowej www. </w:t>
      </w:r>
      <w:r>
        <w:rPr>
          <w:sz w:val="22"/>
          <w:szCs w:val="22"/>
          <w:u w:val="single"/>
        </w:rPr>
        <w:t>bip.pionki.pl.</w:t>
      </w:r>
    </w:p>
    <w:p w14:paraId="4CF914F1" w14:textId="36D89C9C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6118A756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Szczegółowe informacje na temat nieruchomości można uzyskać w siedzibie Urzędu Miasta Pionki ul. </w:t>
      </w:r>
      <w:r w:rsidR="0094603B">
        <w:rPr>
          <w:sz w:val="22"/>
          <w:szCs w:val="22"/>
        </w:rPr>
        <w:t xml:space="preserve">Al. </w:t>
      </w:r>
      <w:r>
        <w:rPr>
          <w:sz w:val="22"/>
          <w:szCs w:val="22"/>
        </w:rPr>
        <w:t xml:space="preserve">Jana Pawła II nr 15 lub telefonicznie </w:t>
      </w:r>
      <w:r w:rsidR="005E489E">
        <w:rPr>
          <w:sz w:val="22"/>
          <w:szCs w:val="22"/>
        </w:rPr>
        <w:t>(48) 341-42-16</w:t>
      </w:r>
      <w:r>
        <w:rPr>
          <w:sz w:val="22"/>
          <w:szCs w:val="22"/>
        </w:rPr>
        <w:t>.</w:t>
      </w:r>
    </w:p>
    <w:p w14:paraId="0300792E" w14:textId="77777777" w:rsidR="00C05451" w:rsidRDefault="00C05451">
      <w:pPr>
        <w:pStyle w:val="Standard"/>
        <w:jc w:val="both"/>
        <w:rPr>
          <w:sz w:val="22"/>
          <w:szCs w:val="22"/>
        </w:rPr>
      </w:pPr>
    </w:p>
    <w:p w14:paraId="3B2BD48A" w14:textId="749054BE" w:rsidR="002A300E" w:rsidRPr="002A300E" w:rsidRDefault="002A300E" w:rsidP="002A300E">
      <w:pPr>
        <w:pStyle w:val="Standard"/>
      </w:pPr>
      <w:r w:rsidRPr="002A300E">
        <w:tab/>
      </w:r>
      <w:r w:rsidRPr="002A300E">
        <w:tab/>
      </w:r>
      <w:r w:rsidRPr="002A300E">
        <w:tab/>
      </w:r>
      <w:r w:rsidRPr="002A300E">
        <w:tab/>
      </w:r>
      <w:r w:rsidRPr="002A300E">
        <w:tab/>
      </w:r>
      <w:r w:rsidRPr="002A300E">
        <w:tab/>
      </w:r>
      <w:r w:rsidRPr="002A300E">
        <w:tab/>
      </w:r>
      <w:r w:rsidRPr="002A300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300E">
        <w:tab/>
        <w:t xml:space="preserve">  Burmistrz Miasta Pionki</w:t>
      </w:r>
    </w:p>
    <w:p w14:paraId="1B8597E3" w14:textId="5EE28B8F" w:rsidR="002A300E" w:rsidRPr="002A300E" w:rsidRDefault="002A300E" w:rsidP="002A300E">
      <w:pPr>
        <w:pStyle w:val="Standard"/>
      </w:pPr>
      <w:r w:rsidRPr="002A300E">
        <w:tab/>
      </w:r>
      <w:r w:rsidRPr="002A300E">
        <w:tab/>
      </w:r>
      <w:r w:rsidRPr="002A300E">
        <w:tab/>
      </w:r>
      <w:r w:rsidRPr="002A300E">
        <w:tab/>
      </w:r>
      <w:r w:rsidRPr="002A300E">
        <w:tab/>
      </w:r>
      <w:r w:rsidRPr="002A300E">
        <w:tab/>
      </w:r>
      <w:r w:rsidRPr="002A300E">
        <w:tab/>
        <w:t xml:space="preserve">   </w:t>
      </w:r>
      <w:r w:rsidRPr="002A300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300E">
        <w:tab/>
        <w:t xml:space="preserve">   /-/ Łukasz Miśkiewicz</w:t>
      </w:r>
    </w:p>
    <w:p w14:paraId="76A8278D" w14:textId="1939AFFB" w:rsidR="00C05451" w:rsidRDefault="00C05451" w:rsidP="002A300E">
      <w:pPr>
        <w:pStyle w:val="Standard"/>
        <w:jc w:val="both"/>
      </w:pPr>
    </w:p>
    <w:sectPr w:rsidR="00C05451" w:rsidSect="002E3B44">
      <w:footerReference w:type="default" r:id="rId7"/>
      <w:pgSz w:w="16838" w:h="11906" w:orient="landscape" w:code="9"/>
      <w:pgMar w:top="907" w:right="794" w:bottom="851" w:left="794" w:header="0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E4B07" w14:textId="77777777" w:rsidR="00D103B0" w:rsidRDefault="00D103B0" w:rsidP="007E651D">
      <w:pPr>
        <w:spacing w:after="0" w:line="240" w:lineRule="auto"/>
      </w:pPr>
      <w:r>
        <w:separator/>
      </w:r>
    </w:p>
  </w:endnote>
  <w:endnote w:type="continuationSeparator" w:id="0">
    <w:p w14:paraId="5E1B1CBF" w14:textId="77777777" w:rsidR="00D103B0" w:rsidRDefault="00D103B0" w:rsidP="007E6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2623963"/>
      <w:docPartObj>
        <w:docPartGallery w:val="Page Numbers (Bottom of Page)"/>
        <w:docPartUnique/>
      </w:docPartObj>
    </w:sdtPr>
    <w:sdtContent>
      <w:p w14:paraId="40B17777" w14:textId="307AA76D" w:rsidR="007E651D" w:rsidRDefault="007E651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EC8186" w14:textId="77777777" w:rsidR="007E651D" w:rsidRDefault="007E65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44ACD" w14:textId="77777777" w:rsidR="00D103B0" w:rsidRDefault="00D103B0" w:rsidP="007E651D">
      <w:pPr>
        <w:spacing w:after="0" w:line="240" w:lineRule="auto"/>
      </w:pPr>
      <w:r>
        <w:separator/>
      </w:r>
    </w:p>
  </w:footnote>
  <w:footnote w:type="continuationSeparator" w:id="0">
    <w:p w14:paraId="701FD6BE" w14:textId="77777777" w:rsidR="00D103B0" w:rsidRDefault="00D103B0" w:rsidP="007E6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12E8"/>
    <w:rsid w:val="0002739D"/>
    <w:rsid w:val="0005199B"/>
    <w:rsid w:val="00060CF3"/>
    <w:rsid w:val="00092D11"/>
    <w:rsid w:val="000C317E"/>
    <w:rsid w:val="00152934"/>
    <w:rsid w:val="00172BF0"/>
    <w:rsid w:val="001F3967"/>
    <w:rsid w:val="00201BE2"/>
    <w:rsid w:val="00217687"/>
    <w:rsid w:val="00241359"/>
    <w:rsid w:val="002660A7"/>
    <w:rsid w:val="002A300E"/>
    <w:rsid w:val="002B3760"/>
    <w:rsid w:val="002B76CD"/>
    <w:rsid w:val="002C7291"/>
    <w:rsid w:val="002D5DBE"/>
    <w:rsid w:val="002E076F"/>
    <w:rsid w:val="002E3B44"/>
    <w:rsid w:val="0030490D"/>
    <w:rsid w:val="00370BA1"/>
    <w:rsid w:val="003D63C6"/>
    <w:rsid w:val="003F36E3"/>
    <w:rsid w:val="00430EF8"/>
    <w:rsid w:val="00441688"/>
    <w:rsid w:val="00457E72"/>
    <w:rsid w:val="004627A5"/>
    <w:rsid w:val="00465B86"/>
    <w:rsid w:val="004718CE"/>
    <w:rsid w:val="004E09CB"/>
    <w:rsid w:val="00500E29"/>
    <w:rsid w:val="005225EF"/>
    <w:rsid w:val="005712AE"/>
    <w:rsid w:val="00575EA4"/>
    <w:rsid w:val="005A789B"/>
    <w:rsid w:val="005D3903"/>
    <w:rsid w:val="005E489E"/>
    <w:rsid w:val="005F3511"/>
    <w:rsid w:val="00623119"/>
    <w:rsid w:val="00647C49"/>
    <w:rsid w:val="00660795"/>
    <w:rsid w:val="00667272"/>
    <w:rsid w:val="00672BCD"/>
    <w:rsid w:val="006D5FD3"/>
    <w:rsid w:val="00750685"/>
    <w:rsid w:val="0075367C"/>
    <w:rsid w:val="00795C84"/>
    <w:rsid w:val="007E651D"/>
    <w:rsid w:val="007F34EE"/>
    <w:rsid w:val="00823E6C"/>
    <w:rsid w:val="00831D41"/>
    <w:rsid w:val="00853B7C"/>
    <w:rsid w:val="00865C39"/>
    <w:rsid w:val="00873B1C"/>
    <w:rsid w:val="00882DB9"/>
    <w:rsid w:val="008B096E"/>
    <w:rsid w:val="008F5778"/>
    <w:rsid w:val="00903BB1"/>
    <w:rsid w:val="00920FFF"/>
    <w:rsid w:val="00926466"/>
    <w:rsid w:val="0094603B"/>
    <w:rsid w:val="009B4466"/>
    <w:rsid w:val="009E3305"/>
    <w:rsid w:val="00A26229"/>
    <w:rsid w:val="00A374A9"/>
    <w:rsid w:val="00A502AF"/>
    <w:rsid w:val="00A56649"/>
    <w:rsid w:val="00A84D0D"/>
    <w:rsid w:val="00AC0FF4"/>
    <w:rsid w:val="00AC550B"/>
    <w:rsid w:val="00AF105D"/>
    <w:rsid w:val="00B05E89"/>
    <w:rsid w:val="00B545F6"/>
    <w:rsid w:val="00BF03DF"/>
    <w:rsid w:val="00C05451"/>
    <w:rsid w:val="00C071FB"/>
    <w:rsid w:val="00C31090"/>
    <w:rsid w:val="00C77990"/>
    <w:rsid w:val="00CA3A45"/>
    <w:rsid w:val="00D07841"/>
    <w:rsid w:val="00D103B0"/>
    <w:rsid w:val="00D12222"/>
    <w:rsid w:val="00D36B14"/>
    <w:rsid w:val="00D40DD6"/>
    <w:rsid w:val="00DC16B8"/>
    <w:rsid w:val="00DF1396"/>
    <w:rsid w:val="00DF3E66"/>
    <w:rsid w:val="00DF6349"/>
    <w:rsid w:val="00E05C12"/>
    <w:rsid w:val="00E36031"/>
    <w:rsid w:val="00E648D9"/>
    <w:rsid w:val="00E67438"/>
    <w:rsid w:val="00E745A6"/>
    <w:rsid w:val="00E96D99"/>
    <w:rsid w:val="00F059DA"/>
    <w:rsid w:val="00F249CE"/>
    <w:rsid w:val="00F27E48"/>
    <w:rsid w:val="00F80DBF"/>
    <w:rsid w:val="00F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Zbigniew Warchoł</cp:lastModifiedBy>
  <cp:revision>56</cp:revision>
  <cp:lastPrinted>2026-03-11T09:27:00Z</cp:lastPrinted>
  <dcterms:created xsi:type="dcterms:W3CDTF">2024-01-17T13:24:00Z</dcterms:created>
  <dcterms:modified xsi:type="dcterms:W3CDTF">2026-03-11T12:15:00Z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