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E30B5" w14:textId="320A8B96" w:rsidR="00C05451" w:rsidRPr="00327806" w:rsidRDefault="00C31090">
      <w:pPr>
        <w:pStyle w:val="Standard"/>
        <w:jc w:val="center"/>
        <w:rPr>
          <w:b/>
          <w:bCs/>
          <w:sz w:val="20"/>
          <w:szCs w:val="20"/>
        </w:rPr>
      </w:pPr>
      <w:r w:rsidRPr="00327806">
        <w:rPr>
          <w:b/>
          <w:bCs/>
          <w:sz w:val="20"/>
          <w:szCs w:val="20"/>
        </w:rPr>
        <w:t xml:space="preserve">Wykaz nieruchomości przeznaczonych do  </w:t>
      </w:r>
      <w:r w:rsidR="00AD4661">
        <w:rPr>
          <w:b/>
          <w:bCs/>
          <w:sz w:val="20"/>
          <w:szCs w:val="20"/>
        </w:rPr>
        <w:t>zamiany</w:t>
      </w:r>
    </w:p>
    <w:p w14:paraId="3E1F3AEA" w14:textId="4F999EEF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Na podstawie art. 35 ust. 1 i 2 ustawy z dnia 21 sierpnia 1997r. o gospodarce nieruchomościami (tj. Dz. U. </w:t>
      </w:r>
      <w:r w:rsidR="00AF105D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>z</w:t>
      </w:r>
      <w:r w:rsidR="00AF105D" w:rsidRPr="00327806">
        <w:rPr>
          <w:sz w:val="22"/>
          <w:szCs w:val="22"/>
        </w:rPr>
        <w:t xml:space="preserve"> 202</w:t>
      </w:r>
      <w:r w:rsidR="002D352D" w:rsidRPr="00327806">
        <w:rPr>
          <w:sz w:val="22"/>
          <w:szCs w:val="22"/>
        </w:rPr>
        <w:t>4</w:t>
      </w:r>
      <w:r w:rsidR="00AF105D" w:rsidRPr="00327806">
        <w:rPr>
          <w:sz w:val="22"/>
          <w:szCs w:val="22"/>
        </w:rPr>
        <w:t xml:space="preserve"> poz.</w:t>
      </w:r>
      <w:r w:rsidR="008B234D" w:rsidRPr="00327806">
        <w:rPr>
          <w:sz w:val="22"/>
          <w:szCs w:val="22"/>
        </w:rPr>
        <w:t xml:space="preserve"> </w:t>
      </w:r>
      <w:r w:rsidR="00D248FF" w:rsidRPr="00327806">
        <w:rPr>
          <w:sz w:val="22"/>
          <w:szCs w:val="22"/>
        </w:rPr>
        <w:t>1145</w:t>
      </w:r>
      <w:r w:rsidR="00A875A6" w:rsidRPr="00327806">
        <w:rPr>
          <w:sz w:val="22"/>
          <w:szCs w:val="22"/>
        </w:rPr>
        <w:t xml:space="preserve"> ze zm.</w:t>
      </w:r>
      <w:r w:rsidRPr="00327806">
        <w:rPr>
          <w:sz w:val="22"/>
          <w:szCs w:val="22"/>
        </w:rPr>
        <w:t xml:space="preserve"> ) oraz </w:t>
      </w:r>
      <w:r w:rsidR="00F27E48" w:rsidRPr="00327806">
        <w:rPr>
          <w:sz w:val="22"/>
          <w:szCs w:val="22"/>
        </w:rPr>
        <w:t xml:space="preserve">Uchwały Rady Miasta Pionki </w:t>
      </w:r>
      <w:r w:rsidR="00E5451F">
        <w:rPr>
          <w:sz w:val="22"/>
          <w:szCs w:val="22"/>
        </w:rPr>
        <w:t>XL</w:t>
      </w:r>
      <w:r w:rsidR="00B64F7A">
        <w:rPr>
          <w:sz w:val="22"/>
          <w:szCs w:val="22"/>
        </w:rPr>
        <w:t>II/164/</w:t>
      </w:r>
      <w:r w:rsidR="0025540A" w:rsidRPr="00327806">
        <w:rPr>
          <w:sz w:val="22"/>
          <w:szCs w:val="22"/>
        </w:rPr>
        <w:t>/</w:t>
      </w:r>
      <w:r w:rsidR="006016EA" w:rsidRPr="00327806">
        <w:rPr>
          <w:sz w:val="22"/>
          <w:szCs w:val="22"/>
        </w:rPr>
        <w:t>202</w:t>
      </w:r>
      <w:r w:rsidR="00AF21F9">
        <w:rPr>
          <w:sz w:val="22"/>
          <w:szCs w:val="22"/>
        </w:rPr>
        <w:t>5</w:t>
      </w:r>
      <w:r w:rsidR="008F5778" w:rsidRPr="00327806">
        <w:rPr>
          <w:sz w:val="22"/>
          <w:szCs w:val="22"/>
        </w:rPr>
        <w:t xml:space="preserve">  </w:t>
      </w:r>
      <w:r w:rsidR="00F27E48" w:rsidRPr="00327806">
        <w:rPr>
          <w:sz w:val="22"/>
          <w:szCs w:val="22"/>
        </w:rPr>
        <w:t>z dnia</w:t>
      </w:r>
      <w:r w:rsidR="008F5778" w:rsidRPr="00327806">
        <w:rPr>
          <w:sz w:val="22"/>
          <w:szCs w:val="22"/>
        </w:rPr>
        <w:t xml:space="preserve"> </w:t>
      </w:r>
      <w:r w:rsidR="00B64F7A">
        <w:rPr>
          <w:sz w:val="22"/>
          <w:szCs w:val="22"/>
        </w:rPr>
        <w:t>05.11</w:t>
      </w:r>
      <w:r w:rsidR="00E5451F">
        <w:rPr>
          <w:sz w:val="22"/>
          <w:szCs w:val="22"/>
        </w:rPr>
        <w:t>.2025</w:t>
      </w:r>
      <w:r w:rsidR="008B234D" w:rsidRPr="00327806">
        <w:rPr>
          <w:sz w:val="22"/>
          <w:szCs w:val="22"/>
        </w:rPr>
        <w:t xml:space="preserve"> </w:t>
      </w:r>
      <w:r w:rsidR="006016EA" w:rsidRPr="00327806">
        <w:rPr>
          <w:sz w:val="22"/>
          <w:szCs w:val="22"/>
        </w:rPr>
        <w:t>r</w:t>
      </w:r>
      <w:r w:rsidR="008F5778"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 xml:space="preserve"> Burmistrz Miasta Pionki podaje do publicznej wiadomości wykaz nieruchomości stanowiącej własność Skarbu Państwa</w:t>
      </w:r>
      <w:r w:rsidR="006016EA" w:rsidRPr="00327806">
        <w:rPr>
          <w:sz w:val="22"/>
          <w:szCs w:val="22"/>
        </w:rPr>
        <w:t xml:space="preserve"> </w:t>
      </w:r>
      <w:r w:rsidRPr="00327806">
        <w:rPr>
          <w:sz w:val="22"/>
          <w:szCs w:val="22"/>
        </w:rPr>
        <w:t xml:space="preserve">w użytkowaniu wieczystym Gminy Miasta Pionki  przeznaczonej do </w:t>
      </w:r>
      <w:r w:rsidR="00B64F7A">
        <w:rPr>
          <w:sz w:val="22"/>
          <w:szCs w:val="22"/>
        </w:rPr>
        <w:t>zamiany</w:t>
      </w:r>
      <w:r w:rsidRPr="00327806">
        <w:rPr>
          <w:sz w:val="22"/>
          <w:szCs w:val="22"/>
        </w:rPr>
        <w:t>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4" w:space="0" w:color="00000A"/>
          <w:insideH w:val="single" w:sz="4" w:space="0" w:color="00000A"/>
        </w:tblBorders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5"/>
        <w:gridCol w:w="1843"/>
        <w:gridCol w:w="1044"/>
        <w:gridCol w:w="6791"/>
        <w:gridCol w:w="1340"/>
        <w:gridCol w:w="1524"/>
        <w:gridCol w:w="1295"/>
      </w:tblGrid>
      <w:tr w:rsidR="00C77990" w14:paraId="6E8BA063" w14:textId="77777777" w:rsidTr="00E32BFE">
        <w:tc>
          <w:tcPr>
            <w:tcW w:w="141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4F23EE76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08012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04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3C4C558B" w14:textId="2D847C98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  <w:r w:rsidR="00E32BFE">
              <w:rPr>
                <w:sz w:val="21"/>
                <w:szCs w:val="21"/>
              </w:rPr>
              <w:t>łączna</w:t>
            </w:r>
          </w:p>
        </w:tc>
        <w:tc>
          <w:tcPr>
            <w:tcW w:w="6791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577A8957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340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12F3B243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524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</w:tcBorders>
          </w:tcPr>
          <w:p w14:paraId="2A0A7E25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</w:p>
        </w:tc>
        <w:tc>
          <w:tcPr>
            <w:tcW w:w="1295" w:type="dxa"/>
            <w:tcBorders>
              <w:top w:val="single" w:sz="2" w:space="0" w:color="000001"/>
              <w:left w:val="single" w:sz="2" w:space="0" w:color="000001"/>
              <w:bottom w:val="single" w:sz="4" w:space="0" w:color="00000A"/>
              <w:right w:val="single" w:sz="2" w:space="0" w:color="000001"/>
            </w:tcBorders>
          </w:tcPr>
          <w:p w14:paraId="6F96280E" w14:textId="77777777" w:rsidR="00C05451" w:rsidRDefault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C77990" w14:paraId="0710F29C" w14:textId="77777777" w:rsidTr="00E32BFE">
        <w:trPr>
          <w:trHeight w:val="450"/>
        </w:trPr>
        <w:tc>
          <w:tcPr>
            <w:tcW w:w="14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94E72E" w14:textId="509EB8D7" w:rsidR="00C05451" w:rsidRDefault="00C31090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Pionki                         ul. </w:t>
            </w:r>
            <w:r w:rsidR="00B64F7A">
              <w:rPr>
                <w:sz w:val="20"/>
                <w:szCs w:val="20"/>
              </w:rPr>
              <w:t>Fabryczna</w:t>
            </w:r>
          </w:p>
          <w:p w14:paraId="5475BB3B" w14:textId="77777777" w:rsidR="00C05451" w:rsidRDefault="00C05451">
            <w:pPr>
              <w:rPr>
                <w:lang w:eastAsia="zh-CN" w:bidi="hi-IN"/>
              </w:rPr>
            </w:pPr>
          </w:p>
          <w:p w14:paraId="439CB973" w14:textId="77777777" w:rsidR="00C05451" w:rsidRDefault="00C05451">
            <w:pPr>
              <w:rPr>
                <w:lang w:eastAsia="zh-CN" w:bidi="hi-IN"/>
              </w:rPr>
            </w:pPr>
          </w:p>
          <w:p w14:paraId="6E8343A5" w14:textId="77777777" w:rsidR="00C05451" w:rsidRDefault="00C05451">
            <w:pPr>
              <w:rPr>
                <w:lang w:eastAsia="zh-CN" w:bidi="hi-IN"/>
              </w:rPr>
            </w:pPr>
          </w:p>
          <w:p w14:paraId="3CC70D19" w14:textId="77777777" w:rsidR="00C05451" w:rsidRDefault="00C05451">
            <w:pPr>
              <w:jc w:val="center"/>
              <w:rPr>
                <w:lang w:eastAsia="zh-CN" w:bidi="hi-I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3B4E512C" w14:textId="1E17D893" w:rsidR="00C05451" w:rsidRDefault="00C31090">
            <w:pPr>
              <w:pStyle w:val="Zawartotabeli"/>
              <w:jc w:val="both"/>
            </w:pPr>
            <w:r>
              <w:rPr>
                <w:sz w:val="20"/>
                <w:szCs w:val="20"/>
              </w:rPr>
              <w:t>1464/</w:t>
            </w:r>
            <w:r w:rsidR="00B64F7A">
              <w:rPr>
                <w:sz w:val="20"/>
                <w:szCs w:val="20"/>
              </w:rPr>
              <w:t>498</w:t>
            </w:r>
          </w:p>
          <w:p w14:paraId="468CDDB3" w14:textId="624E7030" w:rsidR="00C05451" w:rsidRDefault="00C1224D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RA2Z/00008104/2</w:t>
            </w:r>
          </w:p>
          <w:p w14:paraId="2521F844" w14:textId="77777777" w:rsidR="00C05451" w:rsidRDefault="00C05451">
            <w:pPr>
              <w:pStyle w:val="Zawartotabeli"/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233E132F" w14:textId="236FA170" w:rsidR="00C05451" w:rsidRDefault="00B84197">
            <w:pPr>
              <w:pStyle w:val="Zawartotabeli"/>
              <w:jc w:val="both"/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0,</w:t>
            </w:r>
            <w:r w:rsidR="00B64F7A">
              <w:rPr>
                <w:rFonts w:eastAsia="Times New Roman" w:cs="Times New Roman"/>
                <w:sz w:val="20"/>
                <w:szCs w:val="20"/>
                <w:lang w:eastAsia="hi-IN"/>
              </w:rPr>
              <w:t>2762</w:t>
            </w:r>
            <w:r w:rsidR="00C31090">
              <w:rPr>
                <w:sz w:val="20"/>
                <w:szCs w:val="20"/>
              </w:rPr>
              <w:t xml:space="preserve"> ha</w:t>
            </w:r>
          </w:p>
        </w:tc>
        <w:tc>
          <w:tcPr>
            <w:tcW w:w="67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727ECC" w14:textId="70930E38" w:rsidR="00C77990" w:rsidRDefault="008B234D">
            <w:pPr>
              <w:pStyle w:val="Standard"/>
              <w:jc w:val="both"/>
              <w:rPr>
                <w:rFonts w:cs="Times New Roman"/>
                <w:b/>
                <w:sz w:val="20"/>
                <w:szCs w:val="20"/>
              </w:rPr>
            </w:pPr>
            <w:r w:rsidRPr="00B228DD">
              <w:rPr>
                <w:rFonts w:cs="Times New Roman"/>
                <w:b/>
                <w:sz w:val="20"/>
                <w:szCs w:val="20"/>
              </w:rPr>
              <w:t xml:space="preserve">Działka nr </w:t>
            </w:r>
            <w:r w:rsidR="00B64F7A">
              <w:rPr>
                <w:rFonts w:cs="Times New Roman"/>
                <w:b/>
                <w:sz w:val="20"/>
                <w:szCs w:val="20"/>
              </w:rPr>
              <w:t>1464/498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– </w:t>
            </w:r>
            <w:r w:rsidR="00AD4661">
              <w:rPr>
                <w:rFonts w:cs="Times New Roman"/>
                <w:b/>
                <w:sz w:val="20"/>
                <w:szCs w:val="20"/>
              </w:rPr>
              <w:t>nie</w:t>
            </w:r>
            <w:r w:rsidRPr="00B228DD">
              <w:rPr>
                <w:rFonts w:cs="Times New Roman"/>
                <w:b/>
                <w:sz w:val="20"/>
                <w:szCs w:val="20"/>
              </w:rPr>
              <w:t xml:space="preserve">zabudowana, położona w Pionkach przy </w:t>
            </w:r>
            <w:r w:rsidR="00B64F7A">
              <w:rPr>
                <w:rFonts w:cs="Times New Roman"/>
                <w:b/>
                <w:sz w:val="20"/>
                <w:szCs w:val="20"/>
              </w:rPr>
              <w:br/>
            </w:r>
            <w:r w:rsidRPr="00B228DD">
              <w:rPr>
                <w:rFonts w:cs="Times New Roman"/>
                <w:b/>
                <w:sz w:val="20"/>
                <w:szCs w:val="20"/>
              </w:rPr>
              <w:t>ul.</w:t>
            </w:r>
            <w:r w:rsidR="0053020F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="00B64F7A">
              <w:rPr>
                <w:rFonts w:cs="Times New Roman"/>
                <w:b/>
                <w:sz w:val="20"/>
                <w:szCs w:val="20"/>
              </w:rPr>
              <w:t>Fabrycznej.</w:t>
            </w:r>
          </w:p>
          <w:p w14:paraId="73C992D9" w14:textId="54957A8C" w:rsidR="0012781E" w:rsidRDefault="001E0EF5" w:rsidP="004C1526">
            <w:pPr>
              <w:pStyle w:val="Standard"/>
              <w:jc w:val="both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Nieruchomość znajduje się na terenie przemysłowym bo byłych zakładach </w:t>
            </w:r>
            <w:proofErr w:type="spellStart"/>
            <w:r>
              <w:rPr>
                <w:rFonts w:cs="Times New Roman"/>
                <w:bCs/>
                <w:sz w:val="20"/>
                <w:szCs w:val="20"/>
              </w:rPr>
              <w:t>Pronit</w:t>
            </w:r>
            <w:proofErr w:type="spellEnd"/>
            <w:r>
              <w:rPr>
                <w:rFonts w:cs="Times New Roman"/>
                <w:bCs/>
                <w:sz w:val="20"/>
                <w:szCs w:val="20"/>
              </w:rPr>
              <w:t>.</w:t>
            </w:r>
            <w:r w:rsidR="00B64F7A">
              <w:rPr>
                <w:rFonts w:cs="Times New Roman"/>
                <w:bCs/>
                <w:sz w:val="20"/>
                <w:szCs w:val="20"/>
              </w:rPr>
              <w:t xml:space="preserve"> Działka posiada kształt wieloboku nieforemnego. Teren działki o zróżnicowanej wysokości z różnicami do ok 2,5m-3m. Dojazd do działki odbywa się od ul. Fabrycznej(brak wjazdu dla samochodów). Przeważająca szerokość działki to ok. 10m. Działka posiada dostęp do nast. urządzeń infrastruktury technicznej: linii energetycznej, wodociągu, kanalizacji sanitarnej, linii telekomunikacyjnej, prze</w:t>
            </w:r>
            <w:r w:rsidR="00AD4661">
              <w:rPr>
                <w:rFonts w:cs="Times New Roman"/>
                <w:bCs/>
                <w:sz w:val="20"/>
                <w:szCs w:val="20"/>
              </w:rPr>
              <w:t>z</w:t>
            </w:r>
            <w:r w:rsidR="00B64F7A">
              <w:rPr>
                <w:rFonts w:cs="Times New Roman"/>
                <w:bCs/>
                <w:sz w:val="20"/>
                <w:szCs w:val="20"/>
              </w:rPr>
              <w:t xml:space="preserve"> działkę przebiegają kablowe linie energetyczne, sieć kanalizacyjna (informacje dotyczące „uzbrojenia” uzyskano z mapy zasadniczej). Na działce znajdują się pozostałości ogrodzenia, słup energetyczny oraz fragment garażu stanowiący nakłady </w:t>
            </w:r>
            <w:r w:rsidR="00BC2289">
              <w:rPr>
                <w:rFonts w:cs="Times New Roman"/>
                <w:bCs/>
                <w:sz w:val="20"/>
                <w:szCs w:val="20"/>
              </w:rPr>
              <w:t>z</w:t>
            </w:r>
            <w:r w:rsidR="00B64F7A">
              <w:rPr>
                <w:rFonts w:cs="Times New Roman"/>
                <w:bCs/>
                <w:sz w:val="20"/>
                <w:szCs w:val="20"/>
              </w:rPr>
              <w:t>ewnętrzne.</w:t>
            </w:r>
          </w:p>
          <w:p w14:paraId="79197B32" w14:textId="3D6DB8EE" w:rsidR="00327806" w:rsidRPr="00B228DD" w:rsidRDefault="00327806" w:rsidP="00B64F7A">
            <w:pPr>
              <w:pStyle w:val="Standard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864B7C" w14:textId="77777777" w:rsidR="00C31090" w:rsidRDefault="00C31090" w:rsidP="00C31090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  <w:p w14:paraId="2622801F" w14:textId="6994BB53" w:rsidR="00C05451" w:rsidRDefault="00C05451">
            <w:pPr>
              <w:jc w:val="both"/>
              <w:rPr>
                <w:lang w:eastAsia="zh-CN" w:bidi="hi-IN"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99ECE5" w14:textId="73FAA152" w:rsidR="00C05451" w:rsidRPr="00D248FF" w:rsidRDefault="00B64F7A">
            <w:pPr>
              <w:pStyle w:val="Zawartotabeli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5</w:t>
            </w:r>
            <w:r w:rsidR="00E32BFE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000</w:t>
            </w:r>
            <w:r w:rsidR="007C5348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3F36E3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,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00</w:t>
            </w:r>
            <w:r w:rsidR="00D248FF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 xml:space="preserve"> </w:t>
            </w:r>
            <w:r w:rsidR="00C31090" w:rsidRPr="00D248FF">
              <w:rPr>
                <w:rFonts w:eastAsia="Times New Roman" w:cs="Times New Roman"/>
                <w:b/>
                <w:sz w:val="20"/>
                <w:szCs w:val="20"/>
                <w:lang w:eastAsia="hi-IN"/>
              </w:rPr>
              <w:t>zł</w:t>
            </w:r>
            <w:r w:rsidR="00C31090" w:rsidRPr="00D248FF">
              <w:rPr>
                <w:b/>
                <w:sz w:val="20"/>
                <w:szCs w:val="20"/>
              </w:rPr>
              <w:t xml:space="preserve"> netto</w:t>
            </w:r>
          </w:p>
          <w:p w14:paraId="67B5F026" w14:textId="65F23590" w:rsidR="00A32574" w:rsidRPr="00D248FF" w:rsidRDefault="00D248FF" w:rsidP="00A32574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  <w:r w:rsidRPr="00D248FF">
              <w:rPr>
                <w:rFonts w:cs="Times New Roman"/>
                <w:sz w:val="20"/>
                <w:szCs w:val="20"/>
              </w:rPr>
              <w:t>(</w:t>
            </w:r>
            <w:r w:rsidR="00B64F7A">
              <w:rPr>
                <w:rFonts w:cs="Times New Roman"/>
                <w:sz w:val="20"/>
                <w:szCs w:val="20"/>
              </w:rPr>
              <w:t>plus vat 23%</w:t>
            </w:r>
            <w:r w:rsidR="00AD4661">
              <w:rPr>
                <w:rFonts w:cs="Times New Roman"/>
                <w:sz w:val="20"/>
                <w:szCs w:val="20"/>
              </w:rPr>
              <w:t>)</w:t>
            </w:r>
            <w:r w:rsidR="00401E10">
              <w:rPr>
                <w:rFonts w:cs="Times New Roman"/>
                <w:sz w:val="20"/>
                <w:szCs w:val="20"/>
              </w:rPr>
              <w:t xml:space="preserve"> </w:t>
            </w:r>
            <w:r w:rsidR="003C5D8C">
              <w:rPr>
                <w:rFonts w:cs="Times New Roman"/>
                <w:sz w:val="20"/>
                <w:szCs w:val="20"/>
              </w:rPr>
              <w:t>-dopłata właściciela działki 1700 na rzecz Gminy Miasta Pionki</w:t>
            </w:r>
          </w:p>
          <w:p w14:paraId="49CAC72F" w14:textId="77777777" w:rsidR="00A32574" w:rsidRPr="00D248FF" w:rsidRDefault="00A32574" w:rsidP="00A32574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327A83E9" w14:textId="53389F6B" w:rsidR="00D248FF" w:rsidRPr="00D248FF" w:rsidRDefault="00D248FF" w:rsidP="00D248FF">
            <w:pPr>
              <w:pStyle w:val="Standard"/>
              <w:jc w:val="both"/>
              <w:textAlignment w:val="baseline"/>
              <w:rPr>
                <w:rFonts w:cs="Times New Roman"/>
                <w:sz w:val="20"/>
                <w:szCs w:val="20"/>
              </w:rPr>
            </w:pPr>
          </w:p>
          <w:p w14:paraId="059BBB3A" w14:textId="56987983" w:rsidR="00F27E48" w:rsidRPr="00D248FF" w:rsidRDefault="00F27E48" w:rsidP="00F27E48">
            <w:pPr>
              <w:pStyle w:val="Standard"/>
              <w:jc w:val="both"/>
              <w:textAlignment w:val="baseline"/>
              <w:rPr>
                <w:sz w:val="20"/>
                <w:szCs w:val="20"/>
              </w:rPr>
            </w:pPr>
          </w:p>
          <w:p w14:paraId="7021D98A" w14:textId="54CC4A99" w:rsidR="00C05451" w:rsidRPr="00D248FF" w:rsidRDefault="00C05451">
            <w:pPr>
              <w:pStyle w:val="Zawartotabeli"/>
              <w:rPr>
                <w:b/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A386DB" w14:textId="77777777" w:rsidR="00C05451" w:rsidRDefault="00C3109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Nabywca ponosi koszty notarialne. </w:t>
            </w:r>
          </w:p>
          <w:p w14:paraId="64385FB2" w14:textId="1A1C8038" w:rsidR="00F27E48" w:rsidRDefault="00F27E4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Nieruchomość wolna od obciążeń  </w:t>
            </w:r>
            <w:r w:rsidR="00632924">
              <w:rPr>
                <w:sz w:val="20"/>
                <w:szCs w:val="20"/>
              </w:rPr>
              <w:t xml:space="preserve">                  </w:t>
            </w:r>
            <w:r>
              <w:rPr>
                <w:sz w:val="20"/>
                <w:szCs w:val="20"/>
              </w:rPr>
              <w:t>i zobowiązań.</w:t>
            </w:r>
          </w:p>
          <w:p w14:paraId="657965FC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0"/>
                <w:szCs w:val="20"/>
              </w:rPr>
            </w:pPr>
          </w:p>
          <w:p w14:paraId="7D4A59FF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286B8998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408A4CBB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14:paraId="14AE8AD6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70202EAB" w14:textId="77777777" w:rsidTr="00E32BFE">
        <w:trPr>
          <w:trHeight w:val="1890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380D5C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14:paraId="2E96DDA1" w14:textId="1306C353" w:rsidR="004C1526" w:rsidRDefault="00B64F7A" w:rsidP="00B64F7A">
            <w:pPr>
              <w:pStyle w:val="Zawartotabeli"/>
              <w:rPr>
                <w:rFonts w:eastAsia="Times New Roman" w:cs="Times New Roman"/>
                <w:sz w:val="20"/>
                <w:szCs w:val="20"/>
                <w:lang w:eastAsia="hi-IN"/>
              </w:rPr>
            </w:pPr>
            <w:r>
              <w:rPr>
                <w:rFonts w:eastAsia="Times New Roman" w:cs="Times New Roman"/>
                <w:sz w:val="20"/>
                <w:szCs w:val="20"/>
                <w:lang w:eastAsia="hi-IN"/>
              </w:rPr>
              <w:t>Zamiana na działkę 1700 położoną przy ul. Wesołej stanowiącą własność prywatną.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2" w:space="0" w:color="000001"/>
              <w:bottom w:val="single" w:sz="4" w:space="0" w:color="00000A"/>
              <w:right w:val="single" w:sz="4" w:space="0" w:color="00000A"/>
            </w:tcBorders>
          </w:tcPr>
          <w:p w14:paraId="6CC13430" w14:textId="5D942C07" w:rsidR="00C05451" w:rsidRDefault="00C05451">
            <w:pPr>
              <w:pStyle w:val="Zawartotabeli"/>
              <w:jc w:val="both"/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FC1950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3DFEA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91E348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C921BD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C77990" w14:paraId="3D01F382" w14:textId="77777777" w:rsidTr="006016EA">
        <w:trPr>
          <w:trHeight w:val="1395"/>
        </w:trPr>
        <w:tc>
          <w:tcPr>
            <w:tcW w:w="141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AB3C40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8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32CE7" w14:textId="77777777" w:rsidR="00C05451" w:rsidRDefault="00C05451">
            <w:pPr>
              <w:pStyle w:val="Zawartotabeli"/>
              <w:rPr>
                <w:sz w:val="20"/>
                <w:szCs w:val="20"/>
              </w:rPr>
            </w:pPr>
          </w:p>
        </w:tc>
        <w:tc>
          <w:tcPr>
            <w:tcW w:w="67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4E88F6" w14:textId="77777777" w:rsidR="00C05451" w:rsidRDefault="00C05451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E9268D" w14:textId="77777777" w:rsidR="00C05451" w:rsidRDefault="00C05451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78B941" w14:textId="77777777" w:rsidR="00C05451" w:rsidRDefault="00C05451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67B7C7" w14:textId="77777777" w:rsidR="00C05451" w:rsidRDefault="00C05451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14:paraId="2E6CB38F" w14:textId="4DA447C0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Wykaz niniejszy podaje się do publicznej wiadomości na okres 21 dni tj. od dnia</w:t>
      </w:r>
      <w:r w:rsidR="00F27E48" w:rsidRPr="00327806">
        <w:rPr>
          <w:sz w:val="22"/>
          <w:szCs w:val="22"/>
        </w:rPr>
        <w:t xml:space="preserve"> </w:t>
      </w:r>
      <w:r w:rsidR="00AD4661">
        <w:rPr>
          <w:b/>
          <w:bCs/>
          <w:sz w:val="22"/>
          <w:szCs w:val="22"/>
        </w:rPr>
        <w:t>22</w:t>
      </w:r>
      <w:r w:rsidR="00E5451F" w:rsidRPr="00E5451F">
        <w:rPr>
          <w:b/>
          <w:bCs/>
          <w:sz w:val="22"/>
          <w:szCs w:val="22"/>
        </w:rPr>
        <w:t>.01</w:t>
      </w:r>
      <w:r w:rsidR="00E5451F">
        <w:rPr>
          <w:sz w:val="22"/>
          <w:szCs w:val="22"/>
        </w:rPr>
        <w:t>.</w:t>
      </w:r>
      <w:r w:rsidR="00E32BFE">
        <w:rPr>
          <w:b/>
          <w:bCs/>
          <w:sz w:val="22"/>
          <w:szCs w:val="22"/>
        </w:rPr>
        <w:t>2026</w:t>
      </w:r>
      <w:r w:rsidR="000C23FF" w:rsidRPr="00327806">
        <w:rPr>
          <w:b/>
          <w:bCs/>
          <w:sz w:val="22"/>
          <w:szCs w:val="22"/>
        </w:rPr>
        <w:t xml:space="preserve"> r.</w:t>
      </w:r>
      <w:r w:rsidRPr="00327806">
        <w:rPr>
          <w:b/>
          <w:bCs/>
          <w:sz w:val="22"/>
          <w:szCs w:val="22"/>
        </w:rPr>
        <w:t xml:space="preserve"> do dnia</w:t>
      </w:r>
      <w:r w:rsidR="00E5451F">
        <w:rPr>
          <w:b/>
          <w:bCs/>
          <w:sz w:val="22"/>
          <w:szCs w:val="22"/>
        </w:rPr>
        <w:t xml:space="preserve"> </w:t>
      </w:r>
      <w:r w:rsidR="00AD4661">
        <w:rPr>
          <w:b/>
          <w:bCs/>
          <w:sz w:val="22"/>
          <w:szCs w:val="22"/>
        </w:rPr>
        <w:t>11</w:t>
      </w:r>
      <w:r w:rsidR="00E5451F">
        <w:rPr>
          <w:b/>
          <w:bCs/>
          <w:sz w:val="22"/>
          <w:szCs w:val="22"/>
        </w:rPr>
        <w:t>.02.</w:t>
      </w:r>
      <w:r w:rsidR="00E32BFE">
        <w:rPr>
          <w:b/>
          <w:bCs/>
          <w:sz w:val="22"/>
          <w:szCs w:val="22"/>
        </w:rPr>
        <w:t>2026</w:t>
      </w:r>
      <w:r w:rsidRPr="00327806">
        <w:rPr>
          <w:b/>
          <w:bCs/>
          <w:sz w:val="22"/>
          <w:szCs w:val="22"/>
        </w:rPr>
        <w:t xml:space="preserve"> r. </w:t>
      </w:r>
      <w:r w:rsidRPr="00327806">
        <w:rPr>
          <w:sz w:val="22"/>
          <w:szCs w:val="22"/>
        </w:rPr>
        <w:t xml:space="preserve">włącznie poprzez wywieszenie na tablicy ogłoszeń  </w:t>
      </w:r>
      <w:r w:rsidR="0012781E">
        <w:rPr>
          <w:sz w:val="22"/>
          <w:szCs w:val="22"/>
        </w:rPr>
        <w:br/>
      </w:r>
      <w:r w:rsidRPr="00327806">
        <w:rPr>
          <w:sz w:val="22"/>
          <w:szCs w:val="22"/>
        </w:rPr>
        <w:t xml:space="preserve">w Urzędzie Miasta Pionki oraz zamieszczenie na stronie internetowej www. </w:t>
      </w:r>
      <w:r w:rsidRPr="00327806">
        <w:rPr>
          <w:sz w:val="22"/>
          <w:szCs w:val="22"/>
          <w:u w:val="single"/>
        </w:rPr>
        <w:t>bip.pionki.pl.</w:t>
      </w:r>
    </w:p>
    <w:p w14:paraId="4CF914F1" w14:textId="36D89C9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14:paraId="0AA55026" w14:textId="6902FD17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>Szczegółowe informacje na temat nieruchomości można uzyskać w siedzibie Urzędu Miasta Pionki ul.</w:t>
      </w:r>
      <w:r w:rsidR="007C5348" w:rsidRPr="00327806">
        <w:rPr>
          <w:sz w:val="22"/>
          <w:szCs w:val="22"/>
        </w:rPr>
        <w:t xml:space="preserve"> Aleja</w:t>
      </w:r>
      <w:r w:rsidRPr="00327806">
        <w:rPr>
          <w:sz w:val="22"/>
          <w:szCs w:val="22"/>
        </w:rPr>
        <w:t xml:space="preserve"> Jana Pawła II nr 15 lub telefonicznie </w:t>
      </w:r>
      <w:r w:rsidR="0012781E">
        <w:rPr>
          <w:sz w:val="22"/>
          <w:szCs w:val="22"/>
        </w:rPr>
        <w:t>790-286-060</w:t>
      </w:r>
      <w:r w:rsidRPr="00327806">
        <w:rPr>
          <w:sz w:val="22"/>
          <w:szCs w:val="22"/>
        </w:rPr>
        <w:t>.</w:t>
      </w:r>
    </w:p>
    <w:p w14:paraId="0300792E" w14:textId="77777777" w:rsidR="00C05451" w:rsidRPr="00327806" w:rsidRDefault="00C05451">
      <w:pPr>
        <w:pStyle w:val="Standard"/>
        <w:jc w:val="both"/>
        <w:rPr>
          <w:sz w:val="22"/>
          <w:szCs w:val="22"/>
        </w:rPr>
      </w:pPr>
    </w:p>
    <w:p w14:paraId="4435961A" w14:textId="30DE73CC" w:rsidR="00C05451" w:rsidRPr="00327806" w:rsidRDefault="00C31090">
      <w:pPr>
        <w:pStyle w:val="Standard"/>
        <w:jc w:val="both"/>
        <w:rPr>
          <w:sz w:val="22"/>
          <w:szCs w:val="22"/>
        </w:rPr>
      </w:pPr>
      <w:r w:rsidRPr="00327806">
        <w:rPr>
          <w:sz w:val="22"/>
          <w:szCs w:val="22"/>
        </w:rPr>
        <w:t xml:space="preserve">Pionki, dnia  </w:t>
      </w:r>
      <w:r w:rsidR="00E32BFE">
        <w:rPr>
          <w:sz w:val="22"/>
          <w:szCs w:val="22"/>
        </w:rPr>
        <w:t>14.01.2026</w:t>
      </w:r>
      <w:r w:rsidR="00632924" w:rsidRPr="00327806">
        <w:rPr>
          <w:sz w:val="22"/>
          <w:szCs w:val="22"/>
        </w:rPr>
        <w:t xml:space="preserve"> r</w:t>
      </w:r>
      <w:r w:rsidRPr="00327806">
        <w:rPr>
          <w:sz w:val="22"/>
          <w:szCs w:val="22"/>
        </w:rPr>
        <w:t>.</w:t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</w:r>
      <w:r w:rsidRPr="00327806">
        <w:rPr>
          <w:sz w:val="22"/>
          <w:szCs w:val="22"/>
        </w:rPr>
        <w:tab/>
        <w:t>BURMISTRZ MIASTA PIONKI</w:t>
      </w:r>
    </w:p>
    <w:p w14:paraId="76A8278D" w14:textId="543F28DB" w:rsidR="00C05451" w:rsidRDefault="00C31090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733C74">
        <w:rPr>
          <w:sz w:val="22"/>
          <w:szCs w:val="22"/>
        </w:rPr>
        <w:t xml:space="preserve">  </w:t>
      </w:r>
      <w:r w:rsidR="000858CB">
        <w:rPr>
          <w:sz w:val="22"/>
          <w:szCs w:val="22"/>
        </w:rPr>
        <w:t xml:space="preserve">    </w:t>
      </w:r>
      <w:r w:rsidR="00733C74">
        <w:rPr>
          <w:sz w:val="22"/>
          <w:szCs w:val="22"/>
        </w:rPr>
        <w:t xml:space="preserve"> </w:t>
      </w:r>
      <w:r w:rsidR="000858CB">
        <w:rPr>
          <w:sz w:val="22"/>
          <w:szCs w:val="22"/>
        </w:rPr>
        <w:t>/-/ Łukasz Miśkiewicz</w:t>
      </w:r>
      <w:r w:rsidR="00733C74">
        <w:rPr>
          <w:sz w:val="22"/>
          <w:szCs w:val="22"/>
        </w:rPr>
        <w:t xml:space="preserve"> </w:t>
      </w:r>
    </w:p>
    <w:sectPr w:rsidR="00C05451">
      <w:pgSz w:w="16838" w:h="11906" w:orient="landscape"/>
      <w:pgMar w:top="907" w:right="794" w:bottom="851" w:left="794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953CB"/>
    <w:multiLevelType w:val="multilevel"/>
    <w:tmpl w:val="ACE2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51464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451"/>
    <w:rsid w:val="0000674B"/>
    <w:rsid w:val="00007623"/>
    <w:rsid w:val="000667D9"/>
    <w:rsid w:val="000858CB"/>
    <w:rsid w:val="000C23FF"/>
    <w:rsid w:val="000E7C09"/>
    <w:rsid w:val="0012781E"/>
    <w:rsid w:val="0017498B"/>
    <w:rsid w:val="001E0EF5"/>
    <w:rsid w:val="001F7DA1"/>
    <w:rsid w:val="00201BE2"/>
    <w:rsid w:val="002262AA"/>
    <w:rsid w:val="0025540A"/>
    <w:rsid w:val="002655A9"/>
    <w:rsid w:val="00272610"/>
    <w:rsid w:val="002B206E"/>
    <w:rsid w:val="002D352D"/>
    <w:rsid w:val="003117F3"/>
    <w:rsid w:val="0032707E"/>
    <w:rsid w:val="00327806"/>
    <w:rsid w:val="0033408F"/>
    <w:rsid w:val="003B57A4"/>
    <w:rsid w:val="003C5D8C"/>
    <w:rsid w:val="003D2CD3"/>
    <w:rsid w:val="003F36E3"/>
    <w:rsid w:val="00401E10"/>
    <w:rsid w:val="00445C34"/>
    <w:rsid w:val="004718CE"/>
    <w:rsid w:val="00497B41"/>
    <w:rsid w:val="004A11F0"/>
    <w:rsid w:val="004C07BC"/>
    <w:rsid w:val="004C1526"/>
    <w:rsid w:val="004E2448"/>
    <w:rsid w:val="004E45D8"/>
    <w:rsid w:val="005157C1"/>
    <w:rsid w:val="0053020F"/>
    <w:rsid w:val="005453A2"/>
    <w:rsid w:val="00561B0B"/>
    <w:rsid w:val="005C71E0"/>
    <w:rsid w:val="006016EA"/>
    <w:rsid w:val="00604EDF"/>
    <w:rsid w:val="00632924"/>
    <w:rsid w:val="00654382"/>
    <w:rsid w:val="0067363B"/>
    <w:rsid w:val="006B0068"/>
    <w:rsid w:val="0070370A"/>
    <w:rsid w:val="00731373"/>
    <w:rsid w:val="00733C74"/>
    <w:rsid w:val="007540FB"/>
    <w:rsid w:val="00754BC0"/>
    <w:rsid w:val="00756DAB"/>
    <w:rsid w:val="00780196"/>
    <w:rsid w:val="00784EF1"/>
    <w:rsid w:val="007A12EF"/>
    <w:rsid w:val="007C5348"/>
    <w:rsid w:val="007C7C21"/>
    <w:rsid w:val="00850C23"/>
    <w:rsid w:val="008640D8"/>
    <w:rsid w:val="00865C39"/>
    <w:rsid w:val="008B07D9"/>
    <w:rsid w:val="008B234D"/>
    <w:rsid w:val="008D0966"/>
    <w:rsid w:val="008F5778"/>
    <w:rsid w:val="00945CA8"/>
    <w:rsid w:val="009511DA"/>
    <w:rsid w:val="009A039E"/>
    <w:rsid w:val="009D5457"/>
    <w:rsid w:val="00A32574"/>
    <w:rsid w:val="00A56F2D"/>
    <w:rsid w:val="00A72501"/>
    <w:rsid w:val="00A875A6"/>
    <w:rsid w:val="00AB38D7"/>
    <w:rsid w:val="00AC012D"/>
    <w:rsid w:val="00AC174D"/>
    <w:rsid w:val="00AC550B"/>
    <w:rsid w:val="00AD4661"/>
    <w:rsid w:val="00AF105D"/>
    <w:rsid w:val="00AF21F9"/>
    <w:rsid w:val="00B05E89"/>
    <w:rsid w:val="00B228DD"/>
    <w:rsid w:val="00B41D2F"/>
    <w:rsid w:val="00B64F7A"/>
    <w:rsid w:val="00B84197"/>
    <w:rsid w:val="00BA58B5"/>
    <w:rsid w:val="00BC2289"/>
    <w:rsid w:val="00BF7E85"/>
    <w:rsid w:val="00C00BDB"/>
    <w:rsid w:val="00C05451"/>
    <w:rsid w:val="00C1224D"/>
    <w:rsid w:val="00C13D5D"/>
    <w:rsid w:val="00C31090"/>
    <w:rsid w:val="00C57524"/>
    <w:rsid w:val="00C77990"/>
    <w:rsid w:val="00C83EF4"/>
    <w:rsid w:val="00C875D8"/>
    <w:rsid w:val="00CE21AA"/>
    <w:rsid w:val="00D248FF"/>
    <w:rsid w:val="00D7267D"/>
    <w:rsid w:val="00D72C2D"/>
    <w:rsid w:val="00DC1B82"/>
    <w:rsid w:val="00DF3E66"/>
    <w:rsid w:val="00E32BFE"/>
    <w:rsid w:val="00E5451F"/>
    <w:rsid w:val="00E961E8"/>
    <w:rsid w:val="00F13967"/>
    <w:rsid w:val="00F27E48"/>
    <w:rsid w:val="00F64721"/>
    <w:rsid w:val="00F7373A"/>
    <w:rsid w:val="00F83C99"/>
    <w:rsid w:val="00F84FEF"/>
    <w:rsid w:val="00FB6FF1"/>
    <w:rsid w:val="00FC5AE2"/>
    <w:rsid w:val="00FC60DD"/>
    <w:rsid w:val="00FD5178"/>
    <w:rsid w:val="00FE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FC60"/>
  <w15:docId w15:val="{9ADFCBED-8FA6-4723-B01B-098CFF07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0EB"/>
    <w:pPr>
      <w:suppressAutoHyphens/>
      <w:spacing w:after="160" w:line="252" w:lineRule="auto"/>
    </w:pPr>
    <w:rPr>
      <w:rFonts w:ascii="Calibri" w:eastAsia="Calibri" w:hAnsi="Calibri"/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9213A"/>
    <w:rPr>
      <w:color w:val="00000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9213A"/>
    <w:rPr>
      <w:color w:val="00000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F30EB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DF30EB"/>
    <w:pPr>
      <w:suppressLineNumbers/>
      <w:textAlignment w:val="baseline"/>
    </w:pPr>
    <w:rPr>
      <w:kern w:val="2"/>
    </w:rPr>
  </w:style>
  <w:style w:type="paragraph" w:styleId="Stopka">
    <w:name w:val="footer"/>
    <w:basedOn w:val="Normalny"/>
    <w:link w:val="StopkaZnak"/>
    <w:uiPriority w:val="99"/>
    <w:unhideWhenUsed/>
    <w:rsid w:val="0099213A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365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Danusia</dc:creator>
  <dc:description/>
  <cp:lastModifiedBy>Paulina Janowicz</cp:lastModifiedBy>
  <cp:revision>5</cp:revision>
  <cp:lastPrinted>2026-01-22T13:36:00Z</cp:lastPrinted>
  <dcterms:created xsi:type="dcterms:W3CDTF">2026-01-14T14:14:00Z</dcterms:created>
  <dcterms:modified xsi:type="dcterms:W3CDTF">2026-01-22T14:04:00Z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