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Default="00C3109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3E1F3AEA" w14:textId="385DEC4E" w:rsidR="00C05451" w:rsidRPr="0025540A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>
        <w:rPr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 w:rsidR="00AF105D">
        <w:rPr>
          <w:sz w:val="22"/>
          <w:szCs w:val="22"/>
        </w:rPr>
        <w:t xml:space="preserve"> 202</w:t>
      </w:r>
      <w:r w:rsidR="002D352D">
        <w:rPr>
          <w:sz w:val="22"/>
          <w:szCs w:val="22"/>
        </w:rPr>
        <w:t>4</w:t>
      </w:r>
      <w:r w:rsidR="00AF105D">
        <w:rPr>
          <w:sz w:val="22"/>
          <w:szCs w:val="22"/>
        </w:rPr>
        <w:t xml:space="preserve"> poz.</w:t>
      </w:r>
      <w:r w:rsidR="008B234D">
        <w:rPr>
          <w:sz w:val="22"/>
          <w:szCs w:val="22"/>
        </w:rPr>
        <w:t xml:space="preserve"> </w:t>
      </w:r>
      <w:r w:rsidR="00D248FF">
        <w:rPr>
          <w:sz w:val="22"/>
          <w:szCs w:val="22"/>
        </w:rPr>
        <w:t>1145</w:t>
      </w:r>
      <w:r>
        <w:rPr>
          <w:sz w:val="22"/>
          <w:szCs w:val="22"/>
        </w:rPr>
        <w:t xml:space="preserve"> ) oraz </w:t>
      </w:r>
      <w:r w:rsidR="00F27E48">
        <w:rPr>
          <w:sz w:val="22"/>
          <w:szCs w:val="22"/>
        </w:rPr>
        <w:t xml:space="preserve">Uchwały Rady Miasta Pionki </w:t>
      </w:r>
      <w:r w:rsidR="007D495B">
        <w:rPr>
          <w:sz w:val="22"/>
          <w:szCs w:val="22"/>
        </w:rPr>
        <w:t>XXXIX/152/2025</w:t>
      </w:r>
      <w:r w:rsidR="008F5778">
        <w:rPr>
          <w:sz w:val="22"/>
          <w:szCs w:val="22"/>
        </w:rPr>
        <w:t xml:space="preserve"> 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7D495B">
        <w:rPr>
          <w:sz w:val="22"/>
          <w:szCs w:val="22"/>
        </w:rPr>
        <w:t>30.09.2025</w:t>
      </w:r>
      <w:r w:rsidR="008B234D">
        <w:rPr>
          <w:sz w:val="22"/>
          <w:szCs w:val="22"/>
        </w:rPr>
        <w:t xml:space="preserve"> </w:t>
      </w:r>
      <w:r w:rsidR="006016EA">
        <w:rPr>
          <w:sz w:val="22"/>
          <w:szCs w:val="22"/>
        </w:rPr>
        <w:t>r</w:t>
      </w:r>
      <w:r w:rsidR="008F5778">
        <w:rPr>
          <w:sz w:val="22"/>
          <w:szCs w:val="22"/>
        </w:rPr>
        <w:t>.</w:t>
      </w:r>
      <w:r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>
        <w:rPr>
          <w:sz w:val="22"/>
          <w:szCs w:val="22"/>
        </w:rPr>
        <w:t xml:space="preserve"> </w:t>
      </w:r>
      <w:r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0118694B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7D495B">
              <w:rPr>
                <w:sz w:val="20"/>
                <w:szCs w:val="20"/>
              </w:rPr>
              <w:t>Jana Prota</w:t>
            </w:r>
            <w:r w:rsidR="00AF105D">
              <w:rPr>
                <w:sz w:val="20"/>
                <w:szCs w:val="20"/>
              </w:rPr>
              <w:t xml:space="preserve"> 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03A32290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7D495B">
              <w:rPr>
                <w:sz w:val="20"/>
                <w:szCs w:val="20"/>
              </w:rPr>
              <w:t>553</w:t>
            </w:r>
          </w:p>
          <w:p w14:paraId="468CDDB3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539251B6" w:rsidR="00C05451" w:rsidRDefault="007D495B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1,4488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53694CD6" w:rsidR="00C77990" w:rsidRDefault="008B234D">
            <w:pPr>
              <w:pStyle w:val="Standard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Działka nr 1464/</w:t>
            </w:r>
            <w:r w:rsidR="00A56F2D">
              <w:rPr>
                <w:b/>
                <w:sz w:val="20"/>
                <w:szCs w:val="20"/>
              </w:rPr>
              <w:t>5</w:t>
            </w:r>
            <w:r w:rsidR="007D495B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7D495B">
              <w:rPr>
                <w:b/>
                <w:sz w:val="20"/>
                <w:szCs w:val="20"/>
              </w:rPr>
              <w:t>nie</w:t>
            </w:r>
            <w:r>
              <w:rPr>
                <w:b/>
                <w:sz w:val="20"/>
                <w:szCs w:val="20"/>
              </w:rPr>
              <w:t xml:space="preserve">zabudowana, położona w Pionkach przy                                     ul. </w:t>
            </w:r>
            <w:r w:rsidR="007D495B">
              <w:rPr>
                <w:b/>
                <w:sz w:val="20"/>
                <w:szCs w:val="20"/>
              </w:rPr>
              <w:t>Jana Prota</w:t>
            </w:r>
            <w:r>
              <w:rPr>
                <w:b/>
                <w:sz w:val="20"/>
                <w:szCs w:val="20"/>
              </w:rPr>
              <w:t>.</w:t>
            </w:r>
          </w:p>
          <w:p w14:paraId="0457EB63" w14:textId="0D5655FC" w:rsidR="008B234D" w:rsidRDefault="00BA58B5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Działka posiada kształt </w:t>
            </w:r>
            <w:r w:rsidR="007D495B">
              <w:rPr>
                <w:bCs/>
                <w:sz w:val="20"/>
                <w:szCs w:val="20"/>
              </w:rPr>
              <w:t>wieloboku nieforemnego, teren działki płaski. Działka porośnięta jest drzewostanem leśnym-mieszanym oraz zakrzaczeniami.</w:t>
            </w:r>
          </w:p>
          <w:p w14:paraId="6BAD9B04" w14:textId="43CCE855" w:rsidR="00BA58B5" w:rsidRPr="008B234D" w:rsidRDefault="007D495B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Działka posiada dostęp do nast. urządzeń infrastruktury technicznej: linii energetycznej, wodociągu, kanalizacji sanitarnej, sieci ciepłowniczej, linii telekomunikacyjnej, przez działkę przebiegają kablowe linie energetyczne, sieć kanalizacyjna, wodociągowa – część sieci jest nieczynna i zniszczona(informacje dotyczące uzbrojenia uzyskano z mapy zasadniczej). Na działce znajdują się pozostałości betonowych podpór zdemontowanej sieci ciepłowniczej oraz fragmenty budowli związaną z infrastrukturą</w:t>
            </w:r>
            <w:r w:rsidR="0082669F">
              <w:rPr>
                <w:bCs/>
                <w:sz w:val="20"/>
                <w:szCs w:val="20"/>
              </w:rPr>
              <w:t>, fragmenty po wyburzonych budynkach oraz fragmenty ogrodzenia. Od strony działek sąsiednich teren jest częściowo ogrodzony.</w:t>
            </w:r>
          </w:p>
          <w:p w14:paraId="79197B32" w14:textId="5D29725E" w:rsidR="00074C7B" w:rsidRPr="00074C7B" w:rsidRDefault="00C31090" w:rsidP="00074C7B">
            <w:pPr>
              <w:pStyle w:val="Standard"/>
              <w:jc w:val="both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sz w:val="20"/>
                <w:szCs w:val="20"/>
              </w:rPr>
              <w:t>Dostęp</w:t>
            </w:r>
            <w:r w:rsidR="008B234D">
              <w:rPr>
                <w:sz w:val="20"/>
                <w:szCs w:val="20"/>
              </w:rPr>
              <w:t xml:space="preserve"> działki</w:t>
            </w:r>
            <w:r>
              <w:rPr>
                <w:sz w:val="20"/>
                <w:szCs w:val="20"/>
              </w:rPr>
              <w:t xml:space="preserve"> nr 1464/</w:t>
            </w:r>
            <w:r w:rsidR="00BA58B5">
              <w:rPr>
                <w:sz w:val="20"/>
                <w:szCs w:val="20"/>
              </w:rPr>
              <w:t>5</w:t>
            </w:r>
            <w:r w:rsidR="007D495B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 xml:space="preserve"> do drogi publicznej zapewniony będzie przez dz. nr: </w:t>
            </w:r>
            <w:r w:rsidR="00F27E48" w:rsidRPr="004C442E">
              <w:rPr>
                <w:rFonts w:cs="Tahoma"/>
                <w:sz w:val="20"/>
                <w:szCs w:val="20"/>
              </w:rPr>
              <w:t>1464/31,1464/167,1464/103, 1464/36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F27E48" w:rsidRPr="004C442E">
              <w:rPr>
                <w:rFonts w:cs="Tahoma"/>
                <w:sz w:val="20"/>
                <w:szCs w:val="20"/>
              </w:rPr>
              <w:t xml:space="preserve"> 1464/126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BA58B5">
              <w:rPr>
                <w:rFonts w:cs="Tahoma"/>
                <w:sz w:val="20"/>
                <w:szCs w:val="20"/>
              </w:rPr>
              <w:t xml:space="preserve"> </w:t>
            </w:r>
            <w:r w:rsidR="007D495B">
              <w:rPr>
                <w:rFonts w:cs="Tahoma"/>
                <w:sz w:val="20"/>
                <w:szCs w:val="20"/>
              </w:rPr>
              <w:t>1464/166,1464/33</w:t>
            </w:r>
            <w:r w:rsidR="00F27E48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stanowiące drogi wewnętrzne.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37501343" w:rsidR="00C05451" w:rsidRPr="00D248FF" w:rsidRDefault="007D495B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440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327A83E9" w14:textId="7BF562F3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7D495B">
              <w:rPr>
                <w:rFonts w:cs="Times New Roman"/>
                <w:sz w:val="20"/>
                <w:szCs w:val="20"/>
              </w:rPr>
              <w:t>plus VAT 23%</w:t>
            </w:r>
            <w:r w:rsidRPr="00D248FF">
              <w:rPr>
                <w:rFonts w:cs="Times New Roman"/>
                <w:sz w:val="20"/>
                <w:szCs w:val="20"/>
              </w:rPr>
              <w:t>)</w:t>
            </w: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54F38" w14:textId="5EF44EF3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900F3A">
              <w:rPr>
                <w:sz w:val="20"/>
                <w:szCs w:val="20"/>
              </w:rPr>
              <w:t>28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nr: 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53AC7270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7D495B">
              <w:rPr>
                <w:rFonts w:eastAsia="Times New Roman" w:cs="Times New Roman"/>
                <w:sz w:val="20"/>
                <w:szCs w:val="20"/>
                <w:lang w:eastAsia="hi-IN"/>
              </w:rPr>
              <w:t>,1464/166, 1464/33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7418A387" w:rsidR="00C05451" w:rsidRDefault="00C31090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 w:rsidR="00F27E48">
        <w:rPr>
          <w:sz w:val="22"/>
          <w:szCs w:val="22"/>
        </w:rPr>
        <w:t xml:space="preserve"> </w:t>
      </w:r>
      <w:r w:rsidR="0082669F">
        <w:rPr>
          <w:b/>
          <w:bCs/>
          <w:sz w:val="22"/>
          <w:szCs w:val="22"/>
        </w:rPr>
        <w:t>0</w:t>
      </w:r>
      <w:r w:rsidR="00424FCE">
        <w:rPr>
          <w:b/>
          <w:bCs/>
          <w:sz w:val="22"/>
          <w:szCs w:val="22"/>
        </w:rPr>
        <w:t>3</w:t>
      </w:r>
      <w:r w:rsidR="0082669F">
        <w:rPr>
          <w:b/>
          <w:bCs/>
          <w:sz w:val="22"/>
          <w:szCs w:val="22"/>
        </w:rPr>
        <w:t>.11.2025r</w:t>
      </w:r>
      <w:r>
        <w:rPr>
          <w:b/>
          <w:bCs/>
          <w:sz w:val="22"/>
          <w:szCs w:val="22"/>
        </w:rPr>
        <w:t xml:space="preserve">.  do dnia </w:t>
      </w:r>
      <w:r w:rsidR="0082669F">
        <w:rPr>
          <w:b/>
          <w:bCs/>
          <w:sz w:val="22"/>
          <w:szCs w:val="22"/>
        </w:rPr>
        <w:t>2</w:t>
      </w:r>
      <w:r w:rsidR="00424FCE">
        <w:rPr>
          <w:b/>
          <w:bCs/>
          <w:sz w:val="22"/>
          <w:szCs w:val="22"/>
        </w:rPr>
        <w:t>3</w:t>
      </w:r>
      <w:r w:rsidR="0082669F">
        <w:rPr>
          <w:b/>
          <w:bCs/>
          <w:sz w:val="22"/>
          <w:szCs w:val="22"/>
        </w:rPr>
        <w:t>.11.2025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</w:t>
      </w:r>
      <w:r w:rsidR="008F577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BCD605D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informacje na temat nieruchomości można uzyskać w siedzibie Urzędu Miasta Pionki ul. Jana Pawła II nr 15 lub telefonicznie </w:t>
      </w:r>
      <w:r w:rsidR="0082669F">
        <w:rPr>
          <w:sz w:val="22"/>
          <w:szCs w:val="22"/>
        </w:rPr>
        <w:t>790-286-060</w:t>
      </w:r>
      <w:r>
        <w:rPr>
          <w:sz w:val="22"/>
          <w:szCs w:val="22"/>
        </w:rPr>
        <w:t>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4435961A" w14:textId="283AAE2A" w:rsidR="00C05451" w:rsidRDefault="00C31090">
      <w:pPr>
        <w:pStyle w:val="Standard"/>
        <w:jc w:val="both"/>
      </w:pPr>
      <w:r>
        <w:rPr>
          <w:sz w:val="22"/>
          <w:szCs w:val="22"/>
        </w:rPr>
        <w:t xml:space="preserve">Pionki, dnia  </w:t>
      </w:r>
      <w:r w:rsidR="0082669F">
        <w:rPr>
          <w:sz w:val="22"/>
          <w:szCs w:val="22"/>
        </w:rPr>
        <w:t>28.10.2025</w:t>
      </w:r>
      <w:r w:rsidR="00632924">
        <w:rPr>
          <w:sz w:val="22"/>
          <w:szCs w:val="22"/>
        </w:rPr>
        <w:t xml:space="preserve"> 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14:paraId="5D4EDF44" w14:textId="53D1D97E" w:rsidR="000C04A8" w:rsidRPr="000C04A8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C04A8">
        <w:rPr>
          <w:sz w:val="22"/>
          <w:szCs w:val="22"/>
        </w:rPr>
        <w:t xml:space="preserve"> /-/  Łukasz Miśkiewicz</w:t>
      </w:r>
    </w:p>
    <w:sectPr w:rsidR="000C04A8" w:rsidRPr="000C04A8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74C7B"/>
    <w:rsid w:val="000C04A8"/>
    <w:rsid w:val="001F7DA1"/>
    <w:rsid w:val="00201BE2"/>
    <w:rsid w:val="002262AA"/>
    <w:rsid w:val="0025540A"/>
    <w:rsid w:val="002D352D"/>
    <w:rsid w:val="0033408F"/>
    <w:rsid w:val="003470A0"/>
    <w:rsid w:val="003B57A4"/>
    <w:rsid w:val="003F36E3"/>
    <w:rsid w:val="00424FCE"/>
    <w:rsid w:val="004718CE"/>
    <w:rsid w:val="00497B41"/>
    <w:rsid w:val="004C07BC"/>
    <w:rsid w:val="004E2448"/>
    <w:rsid w:val="0050030A"/>
    <w:rsid w:val="00526360"/>
    <w:rsid w:val="006016EA"/>
    <w:rsid w:val="00632924"/>
    <w:rsid w:val="006B0068"/>
    <w:rsid w:val="006D1F20"/>
    <w:rsid w:val="00756DAB"/>
    <w:rsid w:val="00776ADB"/>
    <w:rsid w:val="007D495B"/>
    <w:rsid w:val="0082669F"/>
    <w:rsid w:val="00850C23"/>
    <w:rsid w:val="00865C39"/>
    <w:rsid w:val="008A7551"/>
    <w:rsid w:val="008B234D"/>
    <w:rsid w:val="008F5778"/>
    <w:rsid w:val="00900F3A"/>
    <w:rsid w:val="00945CA8"/>
    <w:rsid w:val="009D5457"/>
    <w:rsid w:val="00A56F2D"/>
    <w:rsid w:val="00AC012D"/>
    <w:rsid w:val="00AC174D"/>
    <w:rsid w:val="00AC550B"/>
    <w:rsid w:val="00AF105D"/>
    <w:rsid w:val="00B05E89"/>
    <w:rsid w:val="00B41D2F"/>
    <w:rsid w:val="00BA58B5"/>
    <w:rsid w:val="00BF7E85"/>
    <w:rsid w:val="00C05451"/>
    <w:rsid w:val="00C31090"/>
    <w:rsid w:val="00C77990"/>
    <w:rsid w:val="00D248FF"/>
    <w:rsid w:val="00D7267D"/>
    <w:rsid w:val="00D72C2D"/>
    <w:rsid w:val="00DF3E66"/>
    <w:rsid w:val="00F27E48"/>
    <w:rsid w:val="00F7373A"/>
    <w:rsid w:val="00FB6FF1"/>
    <w:rsid w:val="00FC5AE2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5</cp:revision>
  <cp:lastPrinted>2025-11-03T09:24:00Z</cp:lastPrinted>
  <dcterms:created xsi:type="dcterms:W3CDTF">2025-10-28T14:19:00Z</dcterms:created>
  <dcterms:modified xsi:type="dcterms:W3CDTF">2026-02-20T07:21:00Z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