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9B553" w14:textId="77777777" w:rsidR="00FA62E0" w:rsidRDefault="00FA62E0" w:rsidP="00FA62E0">
      <w:pPr>
        <w:spacing w:after="12" w:line="259" w:lineRule="auto"/>
        <w:ind w:left="0" w:right="4" w:firstLine="0"/>
        <w:jc w:val="center"/>
        <w:rPr>
          <w:b/>
        </w:rPr>
      </w:pPr>
      <w:r>
        <w:rPr>
          <w:b/>
        </w:rPr>
        <w:t>Wykaz nieruchomości przeznaczonych do  sprzedaży</w:t>
      </w:r>
    </w:p>
    <w:p w14:paraId="7BEE28CF" w14:textId="77777777" w:rsidR="00FA62E0" w:rsidRDefault="00FA62E0" w:rsidP="00FA62E0">
      <w:pPr>
        <w:spacing w:after="12" w:line="259" w:lineRule="auto"/>
        <w:ind w:left="0" w:right="4" w:firstLine="0"/>
        <w:jc w:val="center"/>
      </w:pPr>
      <w:r>
        <w:rPr>
          <w:b/>
        </w:rPr>
        <w:t xml:space="preserve"> </w:t>
      </w:r>
    </w:p>
    <w:p w14:paraId="7AA0908C" w14:textId="7717C06A" w:rsidR="00FA62E0" w:rsidRDefault="00FA62E0" w:rsidP="00FA62E0">
      <w:pPr>
        <w:ind w:left="-5"/>
      </w:pPr>
      <w:r>
        <w:t>Na podstawie art. 35 ust. 1 i 2 ustawy z dnia 21 sierpnia 1997r. o gospodarce nieruchomościami (tj. Dz. U.  z 2024 poz. 1145 ze zm.) oraz Zarządzenia Burmistrza Miasta Pionki nr 123/2025.,  Burmistrz Miasta Pionki podaje do publicznej wiadomości wykaz nieruchomości  przeznaczonych do sprzedaży w drodze bezprzetargowej na rzecz jej użytkownika wieczystego, stanowiącej własność Gminy Miasta Pionki.</w:t>
      </w:r>
      <w:r>
        <w:rPr>
          <w:sz w:val="20"/>
        </w:rPr>
        <w:t xml:space="preserve"> </w:t>
      </w:r>
    </w:p>
    <w:p w14:paraId="674601A6" w14:textId="1A579A81" w:rsidR="00D35940" w:rsidRDefault="0044401A">
      <w:pPr>
        <w:ind w:left="-5"/>
      </w:pPr>
      <w:r>
        <w:rPr>
          <w:sz w:val="20"/>
        </w:rPr>
        <w:t xml:space="preserve"> </w:t>
      </w:r>
    </w:p>
    <w:tbl>
      <w:tblPr>
        <w:tblStyle w:val="TableGrid"/>
        <w:tblW w:w="15254" w:type="dxa"/>
        <w:tblInd w:w="2" w:type="dxa"/>
        <w:tblCellMar>
          <w:top w:w="67" w:type="dxa"/>
        </w:tblCellMar>
        <w:tblLook w:val="04A0" w:firstRow="1" w:lastRow="0" w:firstColumn="1" w:lastColumn="0" w:noHBand="0" w:noVBand="1"/>
      </w:tblPr>
      <w:tblGrid>
        <w:gridCol w:w="1416"/>
        <w:gridCol w:w="1549"/>
        <w:gridCol w:w="1329"/>
        <w:gridCol w:w="6566"/>
        <w:gridCol w:w="1475"/>
        <w:gridCol w:w="1415"/>
        <w:gridCol w:w="1504"/>
      </w:tblGrid>
      <w:tr w:rsidR="00D35940" w14:paraId="5335456C" w14:textId="77777777" w:rsidTr="008513DF">
        <w:trPr>
          <w:trHeight w:val="622"/>
        </w:trPr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03BA3498" w14:textId="02F78AA5" w:rsidR="00D35940" w:rsidRDefault="0044401A" w:rsidP="00DD230A">
            <w:pPr>
              <w:spacing w:after="0" w:line="259" w:lineRule="auto"/>
              <w:ind w:left="48" w:firstLine="0"/>
              <w:jc w:val="center"/>
            </w:pPr>
            <w:r>
              <w:t>Położenie nieruchomości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1980654A" w14:textId="6D8E9ABB" w:rsidR="00D35940" w:rsidRDefault="0044401A" w:rsidP="00EF4F5C">
            <w:pPr>
              <w:spacing w:after="0" w:line="259" w:lineRule="auto"/>
              <w:ind w:left="48" w:firstLine="0"/>
              <w:jc w:val="center"/>
            </w:pPr>
            <w:r>
              <w:t>Nr działki</w:t>
            </w:r>
          </w:p>
        </w:tc>
        <w:tc>
          <w:tcPr>
            <w:tcW w:w="133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DBA98F4" w14:textId="12D2DA05" w:rsidR="00D35940" w:rsidRDefault="0044401A" w:rsidP="00DD230A">
            <w:pPr>
              <w:spacing w:after="0" w:line="259" w:lineRule="auto"/>
              <w:ind w:left="48" w:firstLine="0"/>
              <w:jc w:val="center"/>
            </w:pPr>
            <w:r>
              <w:t>Powierzchnia</w:t>
            </w:r>
          </w:p>
        </w:tc>
        <w:tc>
          <w:tcPr>
            <w:tcW w:w="661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2A8AB703" w14:textId="2001DFE8" w:rsidR="00D35940" w:rsidRDefault="0044401A" w:rsidP="00DD230A">
            <w:pPr>
              <w:spacing w:after="0" w:line="259" w:lineRule="auto"/>
              <w:ind w:left="48" w:firstLine="0"/>
              <w:jc w:val="center"/>
            </w:pPr>
            <w:r>
              <w:t>Opis nieruchomości</w:t>
            </w:r>
          </w:p>
        </w:tc>
        <w:tc>
          <w:tcPr>
            <w:tcW w:w="1419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269BB6FF" w14:textId="77777777" w:rsidR="00D35940" w:rsidRDefault="0044401A">
            <w:pPr>
              <w:spacing w:after="0" w:line="259" w:lineRule="auto"/>
              <w:ind w:left="48" w:firstLine="0"/>
              <w:jc w:val="left"/>
            </w:pPr>
            <w:r>
              <w:t xml:space="preserve">Przeznaczenie nieruchomości 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3EC8245C" w14:textId="77777777" w:rsidR="00D35940" w:rsidRDefault="0044401A">
            <w:pPr>
              <w:spacing w:after="0" w:line="259" w:lineRule="auto"/>
              <w:ind w:left="48" w:firstLine="0"/>
              <w:jc w:val="left"/>
            </w:pPr>
            <w:r>
              <w:t xml:space="preserve">Cena nieruchomości </w:t>
            </w:r>
          </w:p>
        </w:tc>
        <w:tc>
          <w:tcPr>
            <w:tcW w:w="150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1F27C174" w14:textId="77777777" w:rsidR="00D35940" w:rsidRDefault="0044401A">
            <w:pPr>
              <w:spacing w:after="0" w:line="259" w:lineRule="auto"/>
              <w:ind w:left="48" w:firstLine="0"/>
              <w:jc w:val="left"/>
            </w:pPr>
            <w:r>
              <w:t xml:space="preserve">Informacje dodatkowe </w:t>
            </w:r>
          </w:p>
        </w:tc>
      </w:tr>
      <w:tr w:rsidR="00D35940" w14:paraId="472808A4" w14:textId="77777777" w:rsidTr="008513DF">
        <w:trPr>
          <w:trHeight w:val="881"/>
        </w:trPr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B5289C" w14:textId="5CE5D719" w:rsidR="00D35940" w:rsidRDefault="0044401A" w:rsidP="0058502E">
            <w:pPr>
              <w:spacing w:after="0" w:line="278" w:lineRule="auto"/>
              <w:ind w:left="48" w:firstLine="0"/>
              <w:jc w:val="center"/>
            </w:pPr>
            <w:r>
              <w:t xml:space="preserve">Pionki              ul. </w:t>
            </w:r>
            <w:r w:rsidR="00EF4F5C">
              <w:t>Leśna</w:t>
            </w:r>
          </w:p>
          <w:p w14:paraId="69E3C37C" w14:textId="7879B03F" w:rsidR="00D35940" w:rsidRDefault="00D35940" w:rsidP="0058502E">
            <w:pPr>
              <w:spacing w:after="152" w:line="259" w:lineRule="auto"/>
              <w:ind w:left="48" w:firstLine="0"/>
              <w:jc w:val="center"/>
            </w:pPr>
          </w:p>
          <w:p w14:paraId="61CF4B94" w14:textId="6F6B5CBE" w:rsidR="00D35940" w:rsidRDefault="00D35940" w:rsidP="0058502E">
            <w:pPr>
              <w:spacing w:after="149" w:line="259" w:lineRule="auto"/>
              <w:ind w:left="48" w:firstLine="0"/>
              <w:jc w:val="center"/>
            </w:pPr>
          </w:p>
          <w:p w14:paraId="68935D4E" w14:textId="04D1C89B" w:rsidR="00D35940" w:rsidRDefault="00D35940" w:rsidP="0058502E">
            <w:pPr>
              <w:spacing w:after="149" w:line="259" w:lineRule="auto"/>
              <w:ind w:left="48" w:firstLine="0"/>
              <w:jc w:val="center"/>
            </w:pPr>
          </w:p>
          <w:p w14:paraId="786F72CB" w14:textId="7F09A537" w:rsidR="00D35940" w:rsidRDefault="00D35940" w:rsidP="0058502E">
            <w:pPr>
              <w:spacing w:after="0" w:line="259" w:lineRule="auto"/>
              <w:ind w:left="45" w:firstLine="0"/>
              <w:jc w:val="center"/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1"/>
            </w:tcBorders>
          </w:tcPr>
          <w:p w14:paraId="6693C071" w14:textId="3F062749" w:rsidR="00D35940" w:rsidRDefault="00EF4F5C" w:rsidP="0058502E">
            <w:pPr>
              <w:spacing w:after="0" w:line="259" w:lineRule="auto"/>
              <w:jc w:val="center"/>
            </w:pPr>
            <w:r>
              <w:t>2/45</w:t>
            </w:r>
          </w:p>
          <w:p w14:paraId="4D4AA211" w14:textId="6A1DE16D" w:rsidR="00D35940" w:rsidRDefault="00D35940" w:rsidP="0058502E">
            <w:pPr>
              <w:spacing w:after="0" w:line="259" w:lineRule="auto"/>
              <w:ind w:left="48" w:firstLine="0"/>
              <w:jc w:val="center"/>
            </w:pPr>
          </w:p>
          <w:p w14:paraId="4338390C" w14:textId="175DFE7F" w:rsidR="00D35940" w:rsidRDefault="00D35940" w:rsidP="0058502E">
            <w:pPr>
              <w:spacing w:after="0" w:line="259" w:lineRule="auto"/>
              <w:ind w:left="48" w:firstLine="0"/>
              <w:jc w:val="center"/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5EF15727" w14:textId="3014370D" w:rsidR="00D35940" w:rsidRDefault="0044401A" w:rsidP="0058502E">
            <w:pPr>
              <w:spacing w:after="0" w:line="259" w:lineRule="auto"/>
              <w:ind w:left="48" w:firstLine="0"/>
              <w:jc w:val="center"/>
            </w:pPr>
            <w:r>
              <w:t>0,</w:t>
            </w:r>
            <w:r w:rsidR="00EF4F5C">
              <w:t>00</w:t>
            </w:r>
            <w:r w:rsidR="0060044F">
              <w:t>2</w:t>
            </w:r>
            <w:r w:rsidR="00EF4F5C">
              <w:t>0</w:t>
            </w:r>
            <w:r>
              <w:t xml:space="preserve"> ha</w:t>
            </w:r>
          </w:p>
        </w:tc>
        <w:tc>
          <w:tcPr>
            <w:tcW w:w="6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ACE249" w14:textId="55085786" w:rsidR="0062058A" w:rsidRPr="0062058A" w:rsidRDefault="00C0120E" w:rsidP="0062058A">
            <w:pPr>
              <w:widowControl w:val="0"/>
              <w:tabs>
                <w:tab w:val="left" w:pos="360"/>
              </w:tabs>
              <w:suppressAutoHyphens/>
              <w:autoSpaceDN w:val="0"/>
              <w:spacing w:after="0" w:line="240" w:lineRule="auto"/>
              <w:ind w:left="0" w:firstLine="0"/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</w:pPr>
            <w:r w:rsidRPr="00C0120E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Nieruchomość gruntowa zabudowana </w:t>
            </w:r>
            <w:r w:rsidR="00EF4F5C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>budynkiem garażowym w</w:t>
            </w:r>
            <w:r w:rsidR="009C74DB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> </w:t>
            </w:r>
            <w:r w:rsidR="00EF4F5C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kompleksie garaży,  </w:t>
            </w:r>
            <w:r w:rsidR="00776E33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>zabudowa szeregowa,</w:t>
            </w:r>
            <w:r w:rsidR="00EF4F5C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 garaż skrajny, </w:t>
            </w:r>
            <w:r w:rsidR="00776E33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 konstrukcja murowana</w:t>
            </w:r>
            <w:r w:rsidR="00EF4F5C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>.</w:t>
            </w:r>
            <w:r w:rsidR="00776E33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 Nieruchomość ogólnodostępna, </w:t>
            </w:r>
            <w:r w:rsidR="00EF4F5C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posiadająca wyjazd do </w:t>
            </w:r>
            <w:r w:rsidR="00776E33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 ulicy </w:t>
            </w:r>
            <w:r w:rsidR="00EF4F5C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>Leśnej drogami wewnątrzosiedlowymi</w:t>
            </w:r>
            <w:r w:rsidR="00776E33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. </w:t>
            </w:r>
            <w:r w:rsidR="00EF4F5C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Do nieruchomości doprowadzona jest energia elektryczna. </w:t>
            </w:r>
            <w:r w:rsidR="009C74DB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W pobliżu znajduje się sieć wodno-kanalizacyjna. </w:t>
            </w:r>
            <w:r w:rsidR="00776E33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>Teren częściowo utwardzony. Sąsiedztwo stanowi zabudowa  mieszkaniow</w:t>
            </w:r>
            <w:r w:rsidR="00EF4F5C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>o- usługowa oraz las</w:t>
            </w:r>
            <w:r w:rsidR="00776E33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>.</w:t>
            </w:r>
            <w:r w:rsidRPr="00C0120E"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  <w:t xml:space="preserve"> </w:t>
            </w:r>
          </w:p>
          <w:p w14:paraId="104CB23E" w14:textId="77777777" w:rsidR="00EF4F5C" w:rsidRDefault="0062058A" w:rsidP="00EF4F5C">
            <w:pPr>
              <w:spacing w:line="276" w:lineRule="auto"/>
            </w:pPr>
            <w:r w:rsidRPr="0062058A">
              <w:t xml:space="preserve">Dla nieruchomości Sąd Rejonowy w Kozienicach V Wydział Ksiąg Wieczystych prowadzi księgę wieczystą Nr </w:t>
            </w:r>
            <w:r w:rsidR="00EF4F5C" w:rsidRPr="00273BF7">
              <w:rPr>
                <w:sz w:val="24"/>
                <w:szCs w:val="24"/>
              </w:rPr>
              <w:t>RA2Z/0000</w:t>
            </w:r>
            <w:r w:rsidR="00EF4F5C">
              <w:rPr>
                <w:sz w:val="24"/>
                <w:szCs w:val="24"/>
              </w:rPr>
              <w:t>300</w:t>
            </w:r>
            <w:r w:rsidR="00EF4F5C" w:rsidRPr="00273BF7">
              <w:rPr>
                <w:sz w:val="24"/>
                <w:szCs w:val="24"/>
              </w:rPr>
              <w:t>/</w:t>
            </w:r>
            <w:r w:rsidR="00EF4F5C">
              <w:rPr>
                <w:sz w:val="24"/>
                <w:szCs w:val="24"/>
              </w:rPr>
              <w:t>0</w:t>
            </w:r>
            <w:r w:rsidR="00EF4F5C">
              <w:t>.</w:t>
            </w:r>
          </w:p>
          <w:p w14:paraId="4F6C6C97" w14:textId="1BE495D9" w:rsidR="00C0120E" w:rsidRPr="00C0120E" w:rsidRDefault="00C0120E" w:rsidP="0062058A">
            <w:pPr>
              <w:widowControl w:val="0"/>
              <w:tabs>
                <w:tab w:val="left" w:pos="360"/>
              </w:tabs>
              <w:suppressAutoHyphens/>
              <w:autoSpaceDN w:val="0"/>
              <w:spacing w:after="0" w:line="240" w:lineRule="auto"/>
              <w:ind w:left="0" w:firstLine="0"/>
              <w:rPr>
                <w:rFonts w:eastAsia="Lucida Sans Unicode" w:cs="Mangal"/>
                <w:color w:val="auto"/>
                <w:kern w:val="3"/>
                <w:lang w:eastAsia="zh-CN" w:bidi="hi-IN"/>
                <w14:ligatures w14:val="none"/>
              </w:rPr>
            </w:pPr>
          </w:p>
          <w:p w14:paraId="1DE92817" w14:textId="4F2CB1A1" w:rsidR="00D35940" w:rsidRDefault="00D35940" w:rsidP="0062058A">
            <w:pPr>
              <w:spacing w:after="0" w:line="259" w:lineRule="auto"/>
              <w:ind w:left="48" w:firstLine="0"/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46C30F" w14:textId="75197599" w:rsidR="00D35940" w:rsidRPr="0058502E" w:rsidRDefault="00E4410B">
            <w:pPr>
              <w:spacing w:after="0" w:line="259" w:lineRule="auto"/>
              <w:ind w:left="48" w:firstLine="0"/>
              <w:jc w:val="left"/>
              <w:rPr>
                <w:color w:val="auto"/>
              </w:rPr>
            </w:pPr>
            <w:r w:rsidRPr="0058502E">
              <w:rPr>
                <w:color w:val="auto"/>
              </w:rPr>
              <w:t xml:space="preserve">MW – przeznaczeniem podstawowym jest mieszkalnictwo </w:t>
            </w:r>
            <w:r w:rsidR="00FA62E0" w:rsidRPr="0058502E">
              <w:rPr>
                <w:color w:val="auto"/>
              </w:rPr>
              <w:t>wielorodzinne, przeznaczeniem uzupełniającym są urządzenia infrastruktury technicznej wraz z komunikacją wewnętrzną</w:t>
            </w:r>
          </w:p>
          <w:p w14:paraId="08B6025A" w14:textId="77777777" w:rsidR="00D35940" w:rsidRDefault="0044401A">
            <w:pPr>
              <w:spacing w:after="0" w:line="259" w:lineRule="auto"/>
              <w:ind w:left="48" w:firstLine="0"/>
              <w:jc w:val="left"/>
            </w:pPr>
            <w:r w:rsidRPr="0058502E">
              <w:rPr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84D963" w14:textId="4D54BFC8" w:rsidR="00D35940" w:rsidRPr="0062058A" w:rsidRDefault="00EF4F5C">
            <w:pPr>
              <w:spacing w:after="0" w:line="257" w:lineRule="auto"/>
              <w:ind w:left="48" w:right="217" w:firstLine="0"/>
              <w:jc w:val="lef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3160</w:t>
            </w:r>
            <w:r w:rsidR="0044401A" w:rsidRPr="0062058A">
              <w:rPr>
                <w:b/>
                <w:color w:val="000000" w:themeColor="text1"/>
              </w:rPr>
              <w:t>,00</w:t>
            </w:r>
            <w:r w:rsidR="009C74DB">
              <w:rPr>
                <w:b/>
                <w:color w:val="000000" w:themeColor="text1"/>
              </w:rPr>
              <w:t> </w:t>
            </w:r>
            <w:r w:rsidR="0044401A" w:rsidRPr="0062058A">
              <w:rPr>
                <w:b/>
                <w:color w:val="000000" w:themeColor="text1"/>
              </w:rPr>
              <w:t>zł netto</w:t>
            </w:r>
            <w:r w:rsidR="0044401A" w:rsidRPr="0062058A">
              <w:rPr>
                <w:color w:val="000000" w:themeColor="text1"/>
              </w:rPr>
              <w:t xml:space="preserve"> (zwol.  </w:t>
            </w:r>
          </w:p>
          <w:p w14:paraId="454A3DEA" w14:textId="20FCE6A6" w:rsidR="00D35940" w:rsidRPr="0062058A" w:rsidRDefault="0044401A" w:rsidP="006A4773">
            <w:pPr>
              <w:spacing w:after="43" w:line="237" w:lineRule="auto"/>
              <w:ind w:left="48" w:right="51" w:firstLine="0"/>
              <w:rPr>
                <w:color w:val="000000" w:themeColor="text1"/>
              </w:rPr>
            </w:pPr>
            <w:r w:rsidRPr="0062058A">
              <w:rPr>
                <w:color w:val="000000" w:themeColor="text1"/>
              </w:rPr>
              <w:t>z VAT na podst. Art. 43 ust 1 pkt 10 ustawy  o</w:t>
            </w:r>
            <w:r w:rsidR="006A4773">
              <w:rPr>
                <w:color w:val="000000" w:themeColor="text1"/>
              </w:rPr>
              <w:t> </w:t>
            </w:r>
            <w:r w:rsidRPr="0062058A">
              <w:rPr>
                <w:color w:val="000000" w:themeColor="text1"/>
              </w:rPr>
              <w:t>podatku od</w:t>
            </w:r>
            <w:r w:rsidR="006A4773">
              <w:rPr>
                <w:color w:val="000000" w:themeColor="text1"/>
              </w:rPr>
              <w:t> </w:t>
            </w:r>
            <w:r w:rsidRPr="0062058A">
              <w:rPr>
                <w:color w:val="000000" w:themeColor="text1"/>
              </w:rPr>
              <w:t>towarów  i</w:t>
            </w:r>
            <w:r w:rsidR="006A4773">
              <w:rPr>
                <w:color w:val="000000" w:themeColor="text1"/>
              </w:rPr>
              <w:t> </w:t>
            </w:r>
            <w:r w:rsidRPr="0062058A">
              <w:rPr>
                <w:color w:val="000000" w:themeColor="text1"/>
              </w:rPr>
              <w:t xml:space="preserve">usług) </w:t>
            </w:r>
          </w:p>
          <w:p w14:paraId="4C36010A" w14:textId="77777777" w:rsidR="00D35940" w:rsidRDefault="0044401A">
            <w:pPr>
              <w:spacing w:after="0" w:line="259" w:lineRule="auto"/>
              <w:ind w:left="48" w:firstLine="0"/>
              <w:jc w:val="left"/>
            </w:pPr>
            <w:r w:rsidRPr="0062058A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D2BDF7" w14:textId="45766012" w:rsidR="00D35940" w:rsidRDefault="0044401A">
            <w:pPr>
              <w:spacing w:after="0" w:line="238" w:lineRule="auto"/>
              <w:ind w:left="67" w:firstLine="0"/>
              <w:jc w:val="left"/>
            </w:pPr>
            <w:r>
              <w:t>Nabywca ponosi</w:t>
            </w:r>
            <w:r w:rsidR="00FA62E0">
              <w:t xml:space="preserve"> </w:t>
            </w:r>
            <w:r>
              <w:t xml:space="preserve"> koszty notarialne</w:t>
            </w:r>
            <w:r w:rsidR="00EF4F5C">
              <w:t>, koszty wyceny</w:t>
            </w:r>
            <w:r>
              <w:t xml:space="preserve">.  Nieruchomość </w:t>
            </w:r>
          </w:p>
          <w:p w14:paraId="05CE84B3" w14:textId="648B1BF0" w:rsidR="00D35940" w:rsidRDefault="0044401A">
            <w:pPr>
              <w:spacing w:after="0" w:line="270" w:lineRule="auto"/>
              <w:ind w:left="67" w:right="58" w:firstLine="0"/>
            </w:pPr>
            <w:r>
              <w:t>wolna od</w:t>
            </w:r>
            <w:r w:rsidR="006A4773">
              <w:t> </w:t>
            </w:r>
            <w:r>
              <w:t>obciążeń            i</w:t>
            </w:r>
            <w:r w:rsidR="006A4773">
              <w:t> </w:t>
            </w:r>
            <w:r>
              <w:t xml:space="preserve">zobowiązań. </w:t>
            </w:r>
          </w:p>
          <w:p w14:paraId="5EC583F1" w14:textId="77777777" w:rsidR="00D35940" w:rsidRDefault="0044401A">
            <w:pPr>
              <w:spacing w:after="0" w:line="259" w:lineRule="auto"/>
              <w:ind w:left="67" w:firstLine="0"/>
              <w:jc w:val="left"/>
            </w:pPr>
            <w:r>
              <w:t xml:space="preserve"> </w:t>
            </w:r>
          </w:p>
          <w:p w14:paraId="5A63A83D" w14:textId="77777777" w:rsidR="00D35940" w:rsidRDefault="0044401A">
            <w:pPr>
              <w:spacing w:after="0" w:line="259" w:lineRule="auto"/>
              <w:ind w:left="67" w:firstLine="0"/>
              <w:jc w:val="left"/>
            </w:pPr>
            <w:r>
              <w:t xml:space="preserve"> </w:t>
            </w:r>
          </w:p>
          <w:p w14:paraId="3C3A1762" w14:textId="77777777" w:rsidR="00D35940" w:rsidRDefault="0044401A">
            <w:pPr>
              <w:spacing w:after="0" w:line="259" w:lineRule="auto"/>
              <w:ind w:left="67" w:firstLine="0"/>
              <w:jc w:val="left"/>
            </w:pPr>
            <w:r>
              <w:t xml:space="preserve"> </w:t>
            </w:r>
          </w:p>
          <w:p w14:paraId="1B9FE1AC" w14:textId="77777777" w:rsidR="00D35940" w:rsidRDefault="0044401A">
            <w:pPr>
              <w:spacing w:after="0" w:line="259" w:lineRule="auto"/>
              <w:ind w:left="67" w:firstLine="0"/>
              <w:jc w:val="left"/>
            </w:pPr>
            <w:r>
              <w:t xml:space="preserve"> </w:t>
            </w:r>
          </w:p>
          <w:p w14:paraId="5FA13982" w14:textId="77777777" w:rsidR="00D35940" w:rsidRDefault="0044401A">
            <w:pPr>
              <w:spacing w:after="0" w:line="259" w:lineRule="auto"/>
              <w:ind w:left="67" w:firstLine="0"/>
              <w:jc w:val="left"/>
            </w:pPr>
            <w:r>
              <w:t xml:space="preserve"> </w:t>
            </w:r>
          </w:p>
        </w:tc>
      </w:tr>
    </w:tbl>
    <w:p w14:paraId="3D26A132" w14:textId="2DCEFB64" w:rsidR="00D35940" w:rsidRDefault="00D35940">
      <w:pPr>
        <w:spacing w:after="0" w:line="259" w:lineRule="auto"/>
        <w:ind w:left="0" w:firstLine="0"/>
        <w:jc w:val="left"/>
      </w:pPr>
    </w:p>
    <w:p w14:paraId="7AD65024" w14:textId="0B7292CC" w:rsidR="00FA62E0" w:rsidRDefault="00FA62E0" w:rsidP="00FA62E0">
      <w:pPr>
        <w:tabs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2807"/>
        </w:tabs>
        <w:ind w:left="142" w:firstLine="0"/>
        <w:jc w:val="left"/>
      </w:pPr>
      <w:r>
        <w:t xml:space="preserve">Wykaz niniejszy podaje się do publicznej wiadomości na okres 21 dni tj. od dnia </w:t>
      </w:r>
      <w:r w:rsidRPr="00FA62E0">
        <w:rPr>
          <w:b/>
          <w:bCs/>
        </w:rPr>
        <w:t>05.08.2025r.  do dnia 25.08.2025 r.</w:t>
      </w:r>
      <w:r>
        <w:t xml:space="preserve"> włącznie poprzez wywieszenie na tablicy ogłoszeń               w Urzędzie Miasta Pionki oraz zamieszczenie na stronie internetowej </w:t>
      </w:r>
      <w:r w:rsidRPr="00FA62E0">
        <w:rPr>
          <w:b/>
          <w:bCs/>
        </w:rPr>
        <w:t>www. bip.pionki.pl</w:t>
      </w:r>
      <w:r>
        <w:t xml:space="preserve">. </w:t>
      </w:r>
    </w:p>
    <w:p w14:paraId="0ACD7BBA" w14:textId="532181B8" w:rsidR="00FA62E0" w:rsidRDefault="00FA62E0" w:rsidP="00FA62E0">
      <w:pPr>
        <w:tabs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2807"/>
        </w:tabs>
        <w:ind w:left="142" w:firstLine="0"/>
        <w:jc w:val="left"/>
      </w:pPr>
      <w:r>
        <w:t>Pierwszeństwo w nabyciu ww. nieruchomości przysługuje osobom wymienionym w art. 34 ust. 1 pkt 1 i 2 powołanej wyżej ustawy, pod warunkiem złożenia przez te</w:t>
      </w:r>
      <w:r w:rsidR="0058502E">
        <w:t> </w:t>
      </w:r>
      <w:r>
        <w:t xml:space="preserve">osoby wniosku o nabycie w terminie 6 tygodni od dnia wywieszenia niniejszego wykazu. </w:t>
      </w:r>
    </w:p>
    <w:p w14:paraId="081051C9" w14:textId="77777777" w:rsidR="00FA62E0" w:rsidRDefault="00FA62E0" w:rsidP="00FA62E0">
      <w:pPr>
        <w:tabs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2807"/>
        </w:tabs>
        <w:ind w:left="142" w:firstLine="0"/>
        <w:jc w:val="left"/>
      </w:pPr>
      <w:r>
        <w:t xml:space="preserve">Szczegółowe informacje na temat nieruchomości można uzyskać w siedzibie Urzędu Miasta Pionki ul. Aleja Jana Pawła II nr 15 lub telefonicznie 48 341 42 15. </w:t>
      </w:r>
    </w:p>
    <w:p w14:paraId="751E3CDF" w14:textId="77777777" w:rsidR="00FA62E0" w:rsidRDefault="00FA62E0" w:rsidP="00FA62E0">
      <w:pPr>
        <w:tabs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2807"/>
        </w:tabs>
        <w:ind w:left="142" w:firstLine="0"/>
        <w:jc w:val="center"/>
      </w:pPr>
      <w:r>
        <w:t xml:space="preserve"> </w:t>
      </w:r>
    </w:p>
    <w:p w14:paraId="0E02D9BA" w14:textId="1EDC7B8A" w:rsidR="00D35940" w:rsidRDefault="0044401A" w:rsidP="00FA62E0">
      <w:pPr>
        <w:tabs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2807"/>
        </w:tabs>
        <w:ind w:left="142" w:firstLine="0"/>
        <w:jc w:val="center"/>
      </w:pPr>
      <w:r>
        <w:t xml:space="preserve">Pionki, dnia  </w:t>
      </w:r>
      <w:r w:rsidR="00EF4F5C">
        <w:t>3</w:t>
      </w:r>
      <w:r w:rsidR="0058502E">
        <w:t>1</w:t>
      </w:r>
      <w:r w:rsidR="00DD230A">
        <w:t>.</w:t>
      </w:r>
      <w:r w:rsidR="00EF4F5C">
        <w:t>07</w:t>
      </w:r>
      <w:r>
        <w:t>.202</w:t>
      </w:r>
      <w:r w:rsidR="00EF4F5C">
        <w:t>5</w:t>
      </w:r>
      <w:r>
        <w:t xml:space="preserve"> r.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BURMISTRZ MIASTA PIONKI</w:t>
      </w:r>
    </w:p>
    <w:p w14:paraId="2CD89C91" w14:textId="1DDCF47C" w:rsidR="0047362C" w:rsidRDefault="00150AE4" w:rsidP="004D59C3">
      <w:pPr>
        <w:tabs>
          <w:tab w:val="center" w:pos="2832"/>
          <w:tab w:val="center" w:pos="3540"/>
          <w:tab w:val="center" w:pos="4248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9913"/>
          <w:tab w:val="center" w:pos="10621"/>
          <w:tab w:val="center" w:pos="12807"/>
        </w:tabs>
        <w:ind w:left="142" w:firstLine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/-/ Łukasz Miśkiewicz </w:t>
      </w:r>
    </w:p>
    <w:sectPr w:rsidR="0047362C">
      <w:pgSz w:w="16838" w:h="11906" w:orient="landscape"/>
      <w:pgMar w:top="1440" w:right="790" w:bottom="1440" w:left="7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940"/>
    <w:rsid w:val="00084CD2"/>
    <w:rsid w:val="00150AE4"/>
    <w:rsid w:val="00192DCE"/>
    <w:rsid w:val="001D0BD3"/>
    <w:rsid w:val="00273F04"/>
    <w:rsid w:val="002A0EBC"/>
    <w:rsid w:val="002B2171"/>
    <w:rsid w:val="002D5D56"/>
    <w:rsid w:val="00337832"/>
    <w:rsid w:val="00343D33"/>
    <w:rsid w:val="00353BCC"/>
    <w:rsid w:val="00387E20"/>
    <w:rsid w:val="003A38C6"/>
    <w:rsid w:val="003F2362"/>
    <w:rsid w:val="0044401A"/>
    <w:rsid w:val="0047362C"/>
    <w:rsid w:val="004A734D"/>
    <w:rsid w:val="004D59C3"/>
    <w:rsid w:val="004D6930"/>
    <w:rsid w:val="004E0055"/>
    <w:rsid w:val="0058502E"/>
    <w:rsid w:val="0060044F"/>
    <w:rsid w:val="0062058A"/>
    <w:rsid w:val="00637760"/>
    <w:rsid w:val="006A4773"/>
    <w:rsid w:val="00710EE4"/>
    <w:rsid w:val="00752A49"/>
    <w:rsid w:val="00776E33"/>
    <w:rsid w:val="008513DF"/>
    <w:rsid w:val="00903D08"/>
    <w:rsid w:val="009C74DB"/>
    <w:rsid w:val="00A02201"/>
    <w:rsid w:val="00A40A31"/>
    <w:rsid w:val="00C0120E"/>
    <w:rsid w:val="00D35940"/>
    <w:rsid w:val="00DD230A"/>
    <w:rsid w:val="00E20826"/>
    <w:rsid w:val="00E4410B"/>
    <w:rsid w:val="00ED2C9B"/>
    <w:rsid w:val="00EE49F9"/>
    <w:rsid w:val="00EF4F5C"/>
    <w:rsid w:val="00FA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C9BC4"/>
  <w15:docId w15:val="{FCA1059E-1C6C-4B17-981C-C6CDB0DB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3" w:line="249" w:lineRule="auto"/>
      <w:ind w:left="10" w:hanging="10"/>
      <w:jc w:val="both"/>
    </w:pPr>
    <w:rPr>
      <w:rFonts w:ascii="Times New Roman" w:eastAsia="Times New Roman" w:hAnsi="Times New Roman" w:cs="Times New Roman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cp:keywords/>
  <cp:lastModifiedBy>Anna Sot-Karwicka</cp:lastModifiedBy>
  <cp:revision>3</cp:revision>
  <cp:lastPrinted>2025-08-05T12:23:00Z</cp:lastPrinted>
  <dcterms:created xsi:type="dcterms:W3CDTF">2025-08-05T13:17:00Z</dcterms:created>
  <dcterms:modified xsi:type="dcterms:W3CDTF">2025-08-05T13:18:00Z</dcterms:modified>
</cp:coreProperties>
</file>