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3034F" w14:textId="77777777" w:rsidR="007C4B48" w:rsidRPr="007C4B48" w:rsidRDefault="007C4B48" w:rsidP="007C4B48">
      <w:pPr>
        <w:pStyle w:val="Akapitzlist"/>
        <w:spacing w:line="276" w:lineRule="auto"/>
        <w:ind w:left="0"/>
        <w:rPr>
          <w:rFonts w:ascii="Calibri Light" w:hAnsi="Calibri Light" w:cs="Calibri Light"/>
        </w:rPr>
      </w:pPr>
      <w:r w:rsidRPr="007C4B48">
        <w:rPr>
          <w:rFonts w:ascii="Calibri Light" w:hAnsi="Calibri Light" w:cs="Calibri Light"/>
        </w:rPr>
        <w:t xml:space="preserve">Zamawiający: </w:t>
      </w:r>
    </w:p>
    <w:p w14:paraId="5792D746" w14:textId="77777777" w:rsidR="007C4B48" w:rsidRPr="007C4B48" w:rsidRDefault="007C4B48" w:rsidP="007C4B48">
      <w:pPr>
        <w:pStyle w:val="Akapitzlist"/>
        <w:spacing w:line="276" w:lineRule="auto"/>
        <w:ind w:left="0"/>
        <w:rPr>
          <w:rFonts w:ascii="Calibri Light" w:hAnsi="Calibri Light" w:cs="Calibri Light"/>
          <w:b/>
          <w:bCs/>
        </w:rPr>
      </w:pPr>
      <w:r w:rsidRPr="007C4B48">
        <w:rPr>
          <w:rFonts w:ascii="Calibri Light" w:hAnsi="Calibri Light" w:cs="Calibri Light"/>
          <w:b/>
          <w:bCs/>
        </w:rPr>
        <w:t xml:space="preserve">GMINA MIASTA PIONKI </w:t>
      </w:r>
    </w:p>
    <w:p w14:paraId="37596FB9" w14:textId="77777777" w:rsidR="007C4B48" w:rsidRPr="007C4B48" w:rsidRDefault="007C4B48" w:rsidP="007C4B48">
      <w:pPr>
        <w:pStyle w:val="Akapitzlist"/>
        <w:spacing w:line="276" w:lineRule="auto"/>
        <w:ind w:left="0"/>
        <w:rPr>
          <w:rFonts w:ascii="Calibri Light" w:hAnsi="Calibri Light" w:cs="Calibri Light"/>
        </w:rPr>
      </w:pPr>
      <w:r w:rsidRPr="007C4B48">
        <w:rPr>
          <w:rFonts w:ascii="Calibri Light" w:hAnsi="Calibri Light" w:cs="Calibri Light"/>
        </w:rPr>
        <w:t>26-670 Pionki, Aleja Jana Pawła II 15</w:t>
      </w:r>
    </w:p>
    <w:p w14:paraId="7D1FD722" w14:textId="77777777" w:rsidR="007C4B48" w:rsidRPr="007C4B48" w:rsidRDefault="007C4B48" w:rsidP="007C4B48">
      <w:pPr>
        <w:pStyle w:val="Akapitzlist"/>
        <w:spacing w:line="276" w:lineRule="auto"/>
        <w:ind w:left="0"/>
        <w:rPr>
          <w:rFonts w:ascii="Calibri Light" w:hAnsi="Calibri Light" w:cs="Calibri Light"/>
        </w:rPr>
      </w:pPr>
      <w:r w:rsidRPr="007C4B48">
        <w:rPr>
          <w:rFonts w:ascii="Calibri Light" w:hAnsi="Calibri Light" w:cs="Calibri Light"/>
        </w:rPr>
        <w:t>NIP: 796 295 87 67</w:t>
      </w:r>
    </w:p>
    <w:p w14:paraId="498D25C4" w14:textId="77777777" w:rsidR="007C4B48" w:rsidRPr="007C4B48" w:rsidRDefault="007C4B48" w:rsidP="007C4B48">
      <w:pPr>
        <w:pStyle w:val="Akapitzlist"/>
        <w:spacing w:line="276" w:lineRule="auto"/>
        <w:ind w:left="0"/>
        <w:rPr>
          <w:rFonts w:ascii="Calibri Light" w:hAnsi="Calibri Light" w:cs="Calibri Light"/>
        </w:rPr>
      </w:pPr>
      <w:r w:rsidRPr="007C4B48">
        <w:rPr>
          <w:rFonts w:ascii="Calibri Light" w:hAnsi="Calibri Light" w:cs="Calibri Light"/>
        </w:rPr>
        <w:t>REGON: 670223468</w:t>
      </w:r>
    </w:p>
    <w:p w14:paraId="46EEB821" w14:textId="023EB05D" w:rsidR="007C4B48" w:rsidRPr="007C4B48" w:rsidRDefault="007C4B48" w:rsidP="007C4B48">
      <w:pPr>
        <w:pStyle w:val="Akapitzlist"/>
        <w:spacing w:line="276" w:lineRule="auto"/>
        <w:ind w:left="0"/>
        <w:rPr>
          <w:rFonts w:ascii="Calibri Light" w:hAnsi="Calibri Light" w:cs="Calibri Light"/>
        </w:rPr>
      </w:pPr>
      <w:r w:rsidRPr="007C4B48">
        <w:rPr>
          <w:rFonts w:ascii="Calibri Light" w:hAnsi="Calibri Light" w:cs="Calibri Light"/>
        </w:rPr>
        <w:t xml:space="preserve">www.pionki.pl </w:t>
      </w:r>
    </w:p>
    <w:p w14:paraId="4F1AA15B" w14:textId="40A8BF56" w:rsidR="007C4B48" w:rsidRPr="007C4B48" w:rsidRDefault="007C4B48" w:rsidP="007C4B48">
      <w:pPr>
        <w:pStyle w:val="Akapitzlist"/>
        <w:spacing w:line="276" w:lineRule="auto"/>
        <w:ind w:left="0"/>
        <w:rPr>
          <w:rFonts w:ascii="Calibri Light" w:hAnsi="Calibri Light" w:cs="Calibri Light"/>
        </w:rPr>
      </w:pPr>
      <w:r w:rsidRPr="007C4B48">
        <w:rPr>
          <w:rFonts w:ascii="Calibri Light" w:hAnsi="Calibri Light" w:cs="Calibri Light"/>
        </w:rPr>
        <w:t xml:space="preserve">burmistrz@pionki.pl </w:t>
      </w:r>
    </w:p>
    <w:p w14:paraId="4BACF1F4" w14:textId="77777777" w:rsidR="007C4B48" w:rsidRPr="007C4B48" w:rsidRDefault="007C4B48" w:rsidP="007C4B48">
      <w:pPr>
        <w:pStyle w:val="Akapitzlist"/>
        <w:spacing w:line="276" w:lineRule="auto"/>
        <w:ind w:left="0"/>
        <w:rPr>
          <w:rFonts w:ascii="Calibri Light" w:hAnsi="Calibri Light" w:cs="Calibri Light"/>
        </w:rPr>
      </w:pPr>
      <w:r w:rsidRPr="007C4B48">
        <w:rPr>
          <w:rFonts w:ascii="Calibri Light" w:hAnsi="Calibri Light" w:cs="Calibri Light"/>
        </w:rPr>
        <w:t>(+48) 48 341 42 01</w:t>
      </w:r>
    </w:p>
    <w:p w14:paraId="431F72C9" w14:textId="28836ED9" w:rsidR="005C4C65" w:rsidRPr="005C4C65" w:rsidRDefault="005C4C65">
      <w:pPr>
        <w:tabs>
          <w:tab w:val="left" w:pos="5310"/>
        </w:tabs>
        <w:jc w:val="both"/>
        <w:rPr>
          <w:rFonts w:ascii="Calibri Light" w:hAnsi="Calibri Light" w:cs="Calibri Light"/>
        </w:rPr>
      </w:pPr>
    </w:p>
    <w:p w14:paraId="1F1FC61E" w14:textId="77777777" w:rsidR="005C4C65" w:rsidRPr="005C4C65" w:rsidRDefault="005C4C65" w:rsidP="005C4C65">
      <w:pPr>
        <w:pStyle w:val="Akapitzlist"/>
        <w:spacing w:line="276" w:lineRule="auto"/>
        <w:ind w:left="0"/>
        <w:jc w:val="center"/>
        <w:rPr>
          <w:rFonts w:ascii="Calibri Light" w:hAnsi="Calibri Light" w:cs="Calibri Light"/>
          <w:b/>
          <w:bCs/>
          <w:sz w:val="28"/>
          <w:szCs w:val="28"/>
          <w:u w:val="single"/>
        </w:rPr>
      </w:pPr>
      <w:r w:rsidRPr="005C4C65">
        <w:rPr>
          <w:rFonts w:ascii="Calibri Light" w:hAnsi="Calibri Light" w:cs="Calibri Light"/>
          <w:b/>
          <w:bCs/>
          <w:sz w:val="28"/>
          <w:szCs w:val="28"/>
          <w:u w:val="single"/>
        </w:rPr>
        <w:t>SZACOWANIE WARTOŚCI ZAMÓWIENIA</w:t>
      </w:r>
    </w:p>
    <w:p w14:paraId="21002A58" w14:textId="77777777" w:rsidR="005C4C65" w:rsidRPr="005C4C65" w:rsidRDefault="005C4C65" w:rsidP="005C4C65">
      <w:pPr>
        <w:pStyle w:val="Akapitzlist"/>
        <w:spacing w:line="276" w:lineRule="auto"/>
        <w:ind w:left="0"/>
        <w:jc w:val="center"/>
        <w:rPr>
          <w:rFonts w:ascii="Calibri Light" w:hAnsi="Calibri Light" w:cs="Calibri Light"/>
          <w:sz w:val="21"/>
          <w:szCs w:val="21"/>
        </w:rPr>
      </w:pPr>
      <w:r w:rsidRPr="005C4C65">
        <w:rPr>
          <w:rFonts w:ascii="Calibri Light" w:hAnsi="Calibri Light" w:cs="Calibri Light"/>
          <w:sz w:val="21"/>
          <w:szCs w:val="21"/>
        </w:rPr>
        <w:t>dotyczy planowanego zamówienia publicznego pod nazwą:</w:t>
      </w:r>
    </w:p>
    <w:p w14:paraId="1E652359" w14:textId="27D5980E" w:rsidR="005C4C65" w:rsidRPr="0073497F" w:rsidRDefault="005C4C65" w:rsidP="005C4C65">
      <w:pPr>
        <w:pStyle w:val="Akapitzlist"/>
        <w:spacing w:line="276" w:lineRule="auto"/>
        <w:ind w:left="0"/>
        <w:jc w:val="center"/>
        <w:rPr>
          <w:rFonts w:ascii="Calibri Light" w:hAnsi="Calibri Light" w:cs="Calibri Light"/>
          <w:b/>
          <w:bCs/>
          <w:sz w:val="36"/>
          <w:szCs w:val="36"/>
          <w:u w:val="single"/>
        </w:rPr>
      </w:pPr>
      <w:r w:rsidRPr="0073497F">
        <w:rPr>
          <w:rFonts w:ascii="Calibri Light" w:hAnsi="Calibri Light" w:cs="Calibri Light"/>
          <w:b/>
          <w:bCs/>
          <w:sz w:val="36"/>
          <w:szCs w:val="36"/>
          <w:highlight w:val="lightGray"/>
          <w:u w:val="single"/>
        </w:rPr>
        <w:t>„</w:t>
      </w:r>
      <w:r w:rsidR="007C4B48" w:rsidRPr="0073497F">
        <w:rPr>
          <w:rFonts w:ascii="Calibri Light" w:hAnsi="Calibri Light" w:cs="Calibri Light"/>
          <w:b/>
          <w:bCs/>
          <w:sz w:val="36"/>
          <w:szCs w:val="36"/>
          <w:highlight w:val="lightGray"/>
          <w:u w:val="single"/>
        </w:rPr>
        <w:t>CYBERBEZPIECZNE PIONKI</w:t>
      </w:r>
      <w:r w:rsidRPr="0073497F">
        <w:rPr>
          <w:rFonts w:ascii="Calibri Light" w:hAnsi="Calibri Light" w:cs="Calibri Light"/>
          <w:b/>
          <w:bCs/>
          <w:sz w:val="36"/>
          <w:szCs w:val="36"/>
          <w:highlight w:val="lightGray"/>
          <w:u w:val="single"/>
        </w:rPr>
        <w:t>”</w:t>
      </w:r>
      <w:r w:rsidR="00BC4F49" w:rsidRPr="0073497F">
        <w:rPr>
          <w:rFonts w:ascii="Calibri Light" w:hAnsi="Calibri Light" w:cs="Calibri Light"/>
          <w:b/>
          <w:bCs/>
          <w:sz w:val="36"/>
          <w:szCs w:val="36"/>
          <w:highlight w:val="lightGray"/>
          <w:u w:val="single"/>
        </w:rPr>
        <w:t xml:space="preserve"> część </w:t>
      </w:r>
      <w:r w:rsidR="00C2534D" w:rsidRPr="00C2534D">
        <w:rPr>
          <w:rFonts w:ascii="Calibri Light" w:hAnsi="Calibri Light" w:cs="Calibri Light"/>
          <w:b/>
          <w:bCs/>
          <w:sz w:val="36"/>
          <w:szCs w:val="36"/>
          <w:highlight w:val="lightGray"/>
          <w:u w:val="single"/>
        </w:rPr>
        <w:t>3</w:t>
      </w:r>
    </w:p>
    <w:p w14:paraId="2909DBB5" w14:textId="77777777" w:rsidR="005C4C65" w:rsidRPr="005C4C65" w:rsidRDefault="005C4C65" w:rsidP="005C4C65">
      <w:pPr>
        <w:pStyle w:val="Akapitzlist"/>
        <w:spacing w:line="276" w:lineRule="auto"/>
        <w:ind w:left="0"/>
        <w:jc w:val="center"/>
        <w:rPr>
          <w:rFonts w:ascii="Calibri Light" w:hAnsi="Calibri Light" w:cs="Calibri Light"/>
          <w:u w:val="single"/>
        </w:rPr>
      </w:pPr>
    </w:p>
    <w:p w14:paraId="7A3E8871" w14:textId="04465381" w:rsidR="005C4C65" w:rsidRPr="005C4C65" w:rsidRDefault="005C4C65" w:rsidP="00E42D72">
      <w:pPr>
        <w:tabs>
          <w:tab w:val="left" w:pos="5310"/>
        </w:tabs>
        <w:spacing w:line="276" w:lineRule="auto"/>
        <w:jc w:val="both"/>
        <w:rPr>
          <w:rFonts w:ascii="Calibri Light" w:hAnsi="Calibri Light" w:cs="Calibri Light"/>
        </w:rPr>
      </w:pPr>
      <w:r w:rsidRPr="005C4C65">
        <w:rPr>
          <w:rFonts w:ascii="Calibri Light" w:hAnsi="Calibri Light" w:cs="Calibri Light"/>
        </w:rPr>
        <w:t xml:space="preserve">W celu oszacowania wartości zamówienia, serdecznie zapraszamy Państwa do przedstawienia oferty na </w:t>
      </w:r>
      <w:r w:rsidR="007C4B48">
        <w:rPr>
          <w:rFonts w:ascii="Calibri Light" w:hAnsi="Calibri Light" w:cs="Calibri Light"/>
        </w:rPr>
        <w:t>realizacje dostaw</w:t>
      </w:r>
      <w:r w:rsidR="00C2534D">
        <w:rPr>
          <w:rFonts w:ascii="Calibri Light" w:hAnsi="Calibri Light" w:cs="Calibri Light"/>
        </w:rPr>
        <w:t>y</w:t>
      </w:r>
      <w:r w:rsidR="007C4B48">
        <w:rPr>
          <w:rFonts w:ascii="Calibri Light" w:hAnsi="Calibri Light" w:cs="Calibri Light"/>
        </w:rPr>
        <w:t xml:space="preserve"> </w:t>
      </w:r>
      <w:r w:rsidRPr="005C4C65">
        <w:rPr>
          <w:rFonts w:ascii="Calibri Light" w:hAnsi="Calibri Light" w:cs="Calibri Light"/>
        </w:rPr>
        <w:t>w ramach projektu pn. „Cyberbezpieczny Samorząd” Priorytet II: Zaawansowane usługi cyfrowe, Działanie 2.2. – Wzmocnienie krajowego systemu cyberbezpieczeństwa, Fundusze Europejskie na Rozwój Cyfrowy 2021-2027 (FERC).</w:t>
      </w:r>
    </w:p>
    <w:p w14:paraId="00A13071" w14:textId="47C274CD" w:rsidR="005C4C65" w:rsidRPr="005C4C65" w:rsidRDefault="005C4C65" w:rsidP="00E42D72">
      <w:pPr>
        <w:tabs>
          <w:tab w:val="left" w:pos="5310"/>
        </w:tabs>
        <w:spacing w:line="276" w:lineRule="auto"/>
        <w:jc w:val="both"/>
        <w:rPr>
          <w:rFonts w:ascii="Calibri Light" w:hAnsi="Calibri Light" w:cs="Calibri Light"/>
        </w:rPr>
      </w:pPr>
      <w:r w:rsidRPr="005C4C65">
        <w:rPr>
          <w:rFonts w:ascii="Calibri Light" w:hAnsi="Calibri Light" w:cs="Calibri Light"/>
        </w:rPr>
        <w:t xml:space="preserve">Planowany termin realizacji zamówienia: do </w:t>
      </w:r>
      <w:r w:rsidR="0099309E">
        <w:rPr>
          <w:rFonts w:ascii="Calibri Light" w:hAnsi="Calibri Light" w:cs="Calibri Light"/>
        </w:rPr>
        <w:t>31.</w:t>
      </w:r>
      <w:r w:rsidR="007C4B48">
        <w:rPr>
          <w:rFonts w:ascii="Calibri Light" w:hAnsi="Calibri Light" w:cs="Calibri Light"/>
        </w:rPr>
        <w:t>12</w:t>
      </w:r>
      <w:r w:rsidR="0099309E">
        <w:rPr>
          <w:rFonts w:ascii="Calibri Light" w:hAnsi="Calibri Light" w:cs="Calibri Light"/>
        </w:rPr>
        <w:t>.2025</w:t>
      </w:r>
      <w:r w:rsidRPr="005C4C65">
        <w:rPr>
          <w:rFonts w:ascii="Calibri Light" w:hAnsi="Calibri Light" w:cs="Calibri Light"/>
        </w:rPr>
        <w:t xml:space="preserve"> r.</w:t>
      </w:r>
    </w:p>
    <w:p w14:paraId="42CC062A" w14:textId="77777777" w:rsidR="005C4C65" w:rsidRPr="005C4C65" w:rsidRDefault="005C4C65" w:rsidP="00E42D72">
      <w:pPr>
        <w:pStyle w:val="Akapitzlist"/>
        <w:spacing w:line="276" w:lineRule="auto"/>
        <w:ind w:left="0"/>
        <w:rPr>
          <w:rFonts w:ascii="Calibri Light" w:hAnsi="Calibri Light" w:cs="Calibri Light"/>
        </w:rPr>
      </w:pPr>
    </w:p>
    <w:p w14:paraId="1F116674" w14:textId="77777777" w:rsidR="0099309E" w:rsidRDefault="0099309E" w:rsidP="005C4C65">
      <w:pPr>
        <w:tabs>
          <w:tab w:val="left" w:pos="5310"/>
        </w:tabs>
        <w:jc w:val="both"/>
        <w:rPr>
          <w:rFonts w:ascii="Calibri Light" w:hAnsi="Calibri Light" w:cs="Calibri Light"/>
          <w:sz w:val="28"/>
          <w:szCs w:val="28"/>
        </w:rPr>
      </w:pPr>
    </w:p>
    <w:p w14:paraId="54138F60" w14:textId="1DAD323C" w:rsidR="005C4C65" w:rsidRPr="005C4C65" w:rsidRDefault="005C4C65" w:rsidP="005C4C65">
      <w:pPr>
        <w:tabs>
          <w:tab w:val="left" w:pos="5310"/>
        </w:tabs>
        <w:jc w:val="both"/>
        <w:rPr>
          <w:rFonts w:ascii="Calibri Light" w:hAnsi="Calibri Light" w:cs="Calibri Light"/>
        </w:rPr>
      </w:pPr>
      <w:r w:rsidRPr="005C4C65">
        <w:rPr>
          <w:rFonts w:ascii="Calibri Light" w:hAnsi="Calibri Light" w:cs="Calibri Light"/>
        </w:rPr>
        <w:t>Zamawiający uprzejmie prosi o podanie szacunkowej ceny netto oraz brutto za podane poniżej poszczególne usługi</w:t>
      </w:r>
      <w:r w:rsidR="00277DF0">
        <w:rPr>
          <w:rFonts w:ascii="Calibri Light" w:hAnsi="Calibri Light" w:cs="Calibri Light"/>
        </w:rPr>
        <w:t>.</w:t>
      </w:r>
      <w:r w:rsidRPr="005C4C65">
        <w:rPr>
          <w:rFonts w:ascii="Calibri Light" w:hAnsi="Calibri Light" w:cs="Calibri Light"/>
        </w:rPr>
        <w:t xml:space="preserve"> </w:t>
      </w:r>
    </w:p>
    <w:p w14:paraId="5106CDA5" w14:textId="77777777" w:rsidR="003204DE" w:rsidRPr="003204DE" w:rsidRDefault="003204DE" w:rsidP="003204DE">
      <w:pPr>
        <w:tabs>
          <w:tab w:val="left" w:pos="5310"/>
        </w:tabs>
        <w:jc w:val="both"/>
        <w:rPr>
          <w:rFonts w:ascii="Calibri Light" w:hAnsi="Calibri Light" w:cs="Calibri Light"/>
        </w:rPr>
      </w:pPr>
      <w:r w:rsidRPr="003204DE">
        <w:rPr>
          <w:rFonts w:ascii="Calibri Light" w:hAnsi="Calibri Light" w:cs="Calibri Light"/>
        </w:rPr>
        <w:t xml:space="preserve">Wyceny prosimy o przesłanie drogą elektroniczną na adres przetargi@pionki.pl do dnia 02.06.2025 r. do godziny 10:00. </w:t>
      </w:r>
    </w:p>
    <w:p w14:paraId="55404EE7" w14:textId="77777777" w:rsidR="005C4C65" w:rsidRPr="005C4C65" w:rsidRDefault="005C4C65">
      <w:pPr>
        <w:tabs>
          <w:tab w:val="left" w:pos="5310"/>
        </w:tabs>
        <w:jc w:val="both"/>
        <w:rPr>
          <w:rFonts w:ascii="Calibri Light" w:hAnsi="Calibri Light" w:cs="Calibri Light"/>
        </w:rPr>
      </w:pPr>
    </w:p>
    <w:p w14:paraId="39EEB1A1" w14:textId="77777777" w:rsidR="000B5AFD" w:rsidRPr="005C4C65" w:rsidRDefault="000B5AFD">
      <w:pPr>
        <w:tabs>
          <w:tab w:val="left" w:pos="5310"/>
        </w:tabs>
        <w:jc w:val="both"/>
        <w:rPr>
          <w:rFonts w:ascii="Calibri Light" w:hAnsi="Calibri Light" w:cs="Calibri Light"/>
        </w:rPr>
      </w:pPr>
    </w:p>
    <w:p w14:paraId="35111D59" w14:textId="77777777" w:rsidR="000B5AFD" w:rsidRPr="005C4C65" w:rsidRDefault="000B5AFD">
      <w:pPr>
        <w:tabs>
          <w:tab w:val="left" w:pos="5310"/>
        </w:tabs>
        <w:jc w:val="both"/>
        <w:rPr>
          <w:rFonts w:ascii="Calibri Light" w:hAnsi="Calibri Light" w:cs="Calibri Light"/>
        </w:rPr>
      </w:pPr>
    </w:p>
    <w:p w14:paraId="469B1E24" w14:textId="77777777" w:rsidR="000B5AFD" w:rsidRDefault="000B5AFD">
      <w:pPr>
        <w:tabs>
          <w:tab w:val="left" w:pos="5310"/>
        </w:tabs>
        <w:jc w:val="both"/>
      </w:pPr>
    </w:p>
    <w:p w14:paraId="7A713A02" w14:textId="71DCD5A4" w:rsidR="000B5AFD" w:rsidRDefault="000B5AFD">
      <w:pPr>
        <w:tabs>
          <w:tab w:val="left" w:pos="5310"/>
        </w:tabs>
        <w:jc w:val="both"/>
      </w:pPr>
    </w:p>
    <w:p w14:paraId="3FFCD8E8" w14:textId="77777777" w:rsidR="0099309E" w:rsidRDefault="0099309E">
      <w:pPr>
        <w:tabs>
          <w:tab w:val="left" w:pos="5310"/>
        </w:tabs>
        <w:jc w:val="both"/>
      </w:pPr>
    </w:p>
    <w:p w14:paraId="69505ED8" w14:textId="0A78162C" w:rsidR="000B5AFD" w:rsidRDefault="000B5AFD">
      <w:pPr>
        <w:tabs>
          <w:tab w:val="left" w:pos="5310"/>
        </w:tabs>
        <w:jc w:val="both"/>
      </w:pPr>
    </w:p>
    <w:p w14:paraId="3BF74590" w14:textId="18348C44" w:rsidR="007C4B48" w:rsidRDefault="007C4B48">
      <w:pPr>
        <w:tabs>
          <w:tab w:val="left" w:pos="5310"/>
        </w:tabs>
        <w:jc w:val="both"/>
      </w:pPr>
    </w:p>
    <w:p w14:paraId="32F5D635" w14:textId="37E0EAF2" w:rsidR="007C4B48" w:rsidRDefault="007C4B48">
      <w:pPr>
        <w:tabs>
          <w:tab w:val="left" w:pos="5310"/>
        </w:tabs>
        <w:jc w:val="both"/>
      </w:pPr>
    </w:p>
    <w:p w14:paraId="4AA21D81" w14:textId="77777777" w:rsidR="00E42D72" w:rsidRDefault="00E42D72">
      <w:pPr>
        <w:tabs>
          <w:tab w:val="left" w:pos="5310"/>
        </w:tabs>
        <w:jc w:val="both"/>
      </w:pPr>
    </w:p>
    <w:p w14:paraId="24A32CE7" w14:textId="77777777" w:rsidR="00277DF0" w:rsidRDefault="00277DF0">
      <w:pPr>
        <w:tabs>
          <w:tab w:val="left" w:pos="5310"/>
        </w:tabs>
        <w:jc w:val="both"/>
      </w:pPr>
    </w:p>
    <w:p w14:paraId="6F1C18F2" w14:textId="45751979" w:rsidR="002B4140" w:rsidRPr="004725AA" w:rsidRDefault="004725AA">
      <w:pPr>
        <w:tabs>
          <w:tab w:val="left" w:pos="5310"/>
        </w:tabs>
        <w:jc w:val="center"/>
        <w:rPr>
          <w:rFonts w:asciiTheme="majorHAnsi" w:hAnsiTheme="majorHAnsi" w:cstheme="majorHAnsi"/>
          <w:b/>
          <w:sz w:val="28"/>
          <w:szCs w:val="28"/>
        </w:rPr>
      </w:pPr>
      <w:r w:rsidRPr="004725AA">
        <w:rPr>
          <w:rFonts w:asciiTheme="majorHAnsi" w:hAnsiTheme="majorHAnsi" w:cstheme="majorHAnsi"/>
          <w:b/>
          <w:sz w:val="28"/>
          <w:szCs w:val="28"/>
        </w:rPr>
        <w:t>DANE DOTYCZĄCE WYKONAWCY</w:t>
      </w:r>
    </w:p>
    <w:p w14:paraId="31BEA8E0" w14:textId="77777777" w:rsidR="004725AA" w:rsidRDefault="004725AA">
      <w:pPr>
        <w:tabs>
          <w:tab w:val="left" w:pos="5310"/>
        </w:tabs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7364"/>
      </w:tblGrid>
      <w:tr w:rsidR="004725AA" w14:paraId="0EFEF344" w14:textId="77777777" w:rsidTr="004725AA">
        <w:tc>
          <w:tcPr>
            <w:tcW w:w="2830" w:type="dxa"/>
          </w:tcPr>
          <w:p w14:paraId="2797F91E" w14:textId="39308FA1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725AA">
              <w:rPr>
                <w:rFonts w:asciiTheme="majorHAnsi" w:hAnsiTheme="majorHAnsi" w:cstheme="majorHAnsi"/>
                <w:b/>
                <w:bCs/>
              </w:rPr>
              <w:t>Nazwa Wykonawcy (firma)</w:t>
            </w:r>
            <w:r>
              <w:rPr>
                <w:rFonts w:asciiTheme="majorHAnsi" w:hAnsiTheme="majorHAnsi" w:cstheme="majorHAnsi"/>
                <w:b/>
                <w:bCs/>
              </w:rPr>
              <w:t>:</w:t>
            </w:r>
          </w:p>
        </w:tc>
        <w:tc>
          <w:tcPr>
            <w:tcW w:w="7364" w:type="dxa"/>
            <w:shd w:val="clear" w:color="auto" w:fill="D9D9D9" w:themeFill="background1" w:themeFillShade="D9"/>
          </w:tcPr>
          <w:p w14:paraId="0C3CAE7F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16E08021" w14:textId="77777777" w:rsidTr="00CA6D13">
        <w:tc>
          <w:tcPr>
            <w:tcW w:w="10194" w:type="dxa"/>
            <w:gridSpan w:val="2"/>
          </w:tcPr>
          <w:p w14:paraId="239143BD" w14:textId="305FC8B2" w:rsid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</w:rPr>
            </w:pPr>
            <w:r w:rsidRPr="004725AA">
              <w:rPr>
                <w:rFonts w:asciiTheme="majorHAnsi" w:hAnsiTheme="majorHAnsi" w:cstheme="majorHAnsi"/>
                <w:i/>
                <w:sz w:val="16"/>
                <w:szCs w:val="16"/>
              </w:rPr>
              <w:t>*(w przypadku składania wniosku przez podmioty występujące wspólnie, podać nazwy (firm) i dokładne adresy siedziby wszystkich członków konsorcjum</w:t>
            </w:r>
            <w:r>
              <w:rPr>
                <w:rFonts w:asciiTheme="majorHAnsi" w:hAnsiTheme="majorHAnsi" w:cstheme="majorHAnsi"/>
                <w:i/>
                <w:sz w:val="16"/>
                <w:szCs w:val="16"/>
              </w:rPr>
              <w:t>)</w:t>
            </w:r>
          </w:p>
        </w:tc>
      </w:tr>
      <w:tr w:rsidR="004725AA" w14:paraId="7D61B3F9" w14:textId="77777777" w:rsidTr="004725AA">
        <w:tc>
          <w:tcPr>
            <w:tcW w:w="2830" w:type="dxa"/>
          </w:tcPr>
          <w:p w14:paraId="3DA03CFE" w14:textId="59F57905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Adres siedziby Wykonawcy:</w:t>
            </w:r>
          </w:p>
        </w:tc>
        <w:tc>
          <w:tcPr>
            <w:tcW w:w="7364" w:type="dxa"/>
          </w:tcPr>
          <w:p w14:paraId="4750AF4B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0177D88A" w14:textId="77777777" w:rsidTr="004725AA">
        <w:tc>
          <w:tcPr>
            <w:tcW w:w="2830" w:type="dxa"/>
          </w:tcPr>
          <w:p w14:paraId="28424E98" w14:textId="59399F8A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Numer NIP:</w:t>
            </w:r>
          </w:p>
        </w:tc>
        <w:tc>
          <w:tcPr>
            <w:tcW w:w="7364" w:type="dxa"/>
          </w:tcPr>
          <w:p w14:paraId="12CDEFDE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2DF15310" w14:textId="77777777" w:rsidTr="004725AA">
        <w:tc>
          <w:tcPr>
            <w:tcW w:w="2830" w:type="dxa"/>
          </w:tcPr>
          <w:p w14:paraId="6DBAE525" w14:textId="1975DEEA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Numer REGON:</w:t>
            </w:r>
          </w:p>
        </w:tc>
        <w:tc>
          <w:tcPr>
            <w:tcW w:w="7364" w:type="dxa"/>
          </w:tcPr>
          <w:p w14:paraId="35F5B36E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389A793F" w14:textId="77777777" w:rsidTr="004725AA">
        <w:tc>
          <w:tcPr>
            <w:tcW w:w="2830" w:type="dxa"/>
          </w:tcPr>
          <w:p w14:paraId="1E0C46F6" w14:textId="2BD1B8E1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Numer KRS:</w:t>
            </w:r>
          </w:p>
        </w:tc>
        <w:tc>
          <w:tcPr>
            <w:tcW w:w="7364" w:type="dxa"/>
          </w:tcPr>
          <w:p w14:paraId="580AFD0B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55C3142F" w14:textId="77777777" w:rsidTr="004725AA">
        <w:tc>
          <w:tcPr>
            <w:tcW w:w="2830" w:type="dxa"/>
          </w:tcPr>
          <w:p w14:paraId="192A2F18" w14:textId="0C736809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Adres e-mail:</w:t>
            </w:r>
          </w:p>
        </w:tc>
        <w:tc>
          <w:tcPr>
            <w:tcW w:w="7364" w:type="dxa"/>
          </w:tcPr>
          <w:p w14:paraId="025D70F5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7575FF44" w14:textId="77777777" w:rsidTr="004725AA">
        <w:tc>
          <w:tcPr>
            <w:tcW w:w="2830" w:type="dxa"/>
          </w:tcPr>
          <w:p w14:paraId="37EA3D39" w14:textId="799421F7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Numer tel</w:t>
            </w:r>
            <w:r w:rsidR="0099309E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.</w:t>
            </w: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 xml:space="preserve"> kontaktowy:</w:t>
            </w:r>
          </w:p>
        </w:tc>
        <w:tc>
          <w:tcPr>
            <w:tcW w:w="7364" w:type="dxa"/>
          </w:tcPr>
          <w:p w14:paraId="303B7EA3" w14:textId="77777777" w:rsidR="004725AA" w:rsidRDefault="004725AA">
            <w:pPr>
              <w:tabs>
                <w:tab w:val="left" w:pos="5310"/>
              </w:tabs>
              <w:jc w:val="both"/>
              <w:rPr>
                <w:rFonts w:asciiTheme="majorHAnsi" w:hAnsiTheme="majorHAnsi" w:cstheme="majorHAnsi"/>
              </w:rPr>
            </w:pPr>
          </w:p>
        </w:tc>
      </w:tr>
      <w:tr w:rsidR="004725AA" w14:paraId="2A7CA9D4" w14:textId="77777777" w:rsidTr="004725AA">
        <w:tc>
          <w:tcPr>
            <w:tcW w:w="2830" w:type="dxa"/>
          </w:tcPr>
          <w:p w14:paraId="09C38974" w14:textId="75B967CC" w:rsidR="004725AA" w:rsidRP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</w:pPr>
            <w:r w:rsidRPr="004725AA">
              <w:rPr>
                <w:rFonts w:asciiTheme="majorHAnsi" w:hAnsiTheme="majorHAnsi" w:cstheme="majorHAnsi"/>
                <w:b/>
                <w:bCs/>
                <w:sz w:val="21"/>
                <w:szCs w:val="21"/>
              </w:rPr>
              <w:t>Rodzaj przedsiębiorstwa Wykonawcy</w:t>
            </w:r>
          </w:p>
        </w:tc>
        <w:tc>
          <w:tcPr>
            <w:tcW w:w="7364" w:type="dxa"/>
          </w:tcPr>
          <w:p w14:paraId="2D7CDED0" w14:textId="3B0CD0F7" w:rsidR="004725AA" w:rsidRDefault="004725AA" w:rsidP="004725AA">
            <w:pPr>
              <w:tabs>
                <w:tab w:val="left" w:pos="5310"/>
              </w:tabs>
              <w:jc w:val="center"/>
              <w:rPr>
                <w:rFonts w:asciiTheme="majorHAnsi" w:hAnsiTheme="majorHAnsi" w:cstheme="majorHAnsi"/>
              </w:rPr>
            </w:pPr>
            <w:r w:rsidRPr="004725AA">
              <w:rPr>
                <w:rFonts w:asciiTheme="majorHAnsi" w:hAnsiTheme="majorHAnsi" w:cstheme="majorHAnsi"/>
                <w:sz w:val="21"/>
                <w:szCs w:val="21"/>
              </w:rPr>
              <w:t>mikroprzedsiębiorstwo / małe przedsiębiorstwo / duże przedsiębiorstwo</w:t>
            </w:r>
          </w:p>
        </w:tc>
      </w:tr>
    </w:tbl>
    <w:p w14:paraId="06DE7E8C" w14:textId="77777777" w:rsidR="004725AA" w:rsidRDefault="004725AA">
      <w:pPr>
        <w:tabs>
          <w:tab w:val="left" w:pos="5310"/>
        </w:tabs>
        <w:jc w:val="both"/>
        <w:rPr>
          <w:rFonts w:asciiTheme="majorHAnsi" w:hAnsiTheme="majorHAnsi" w:cstheme="majorHAnsi"/>
        </w:rPr>
      </w:pPr>
    </w:p>
    <w:p w14:paraId="3318BF33" w14:textId="77777777" w:rsidR="00E42D72" w:rsidRPr="00E42D72" w:rsidRDefault="00E42D72" w:rsidP="00E42D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iCs/>
        </w:rPr>
      </w:pPr>
      <w:r w:rsidRPr="00E42D72">
        <w:rPr>
          <w:rFonts w:asciiTheme="majorHAnsi" w:hAnsiTheme="majorHAnsi" w:cstheme="majorHAnsi"/>
          <w:iCs/>
        </w:rPr>
        <w:t>Oferujemy wykonanie przedmiotu zamówienia, zgodnie z wymogami Zamawiającego za łączną cenę (tabela podsumowująca ofertę):</w:t>
      </w:r>
    </w:p>
    <w:p w14:paraId="576BDF0B" w14:textId="77777777" w:rsidR="00E42D72" w:rsidRDefault="00E42D72" w:rsidP="00E42D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0"/>
        <w:gridCol w:w="3266"/>
        <w:gridCol w:w="2392"/>
        <w:gridCol w:w="3193"/>
      </w:tblGrid>
      <w:tr w:rsidR="00E42D72" w:rsidRPr="00D96216" w14:paraId="4D3E86EE" w14:textId="77777777" w:rsidTr="00712557">
        <w:trPr>
          <w:trHeight w:val="556"/>
        </w:trPr>
        <w:tc>
          <w:tcPr>
            <w:tcW w:w="950" w:type="dxa"/>
            <w:shd w:val="clear" w:color="auto" w:fill="D9D9D9" w:themeFill="background1" w:themeFillShade="D9"/>
            <w:vAlign w:val="center"/>
          </w:tcPr>
          <w:p w14:paraId="605888D4" w14:textId="77777777" w:rsidR="00E42D72" w:rsidRPr="00D96216" w:rsidRDefault="00E42D72" w:rsidP="00712557">
            <w:pPr>
              <w:jc w:val="center"/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  <w:t>/</w:t>
            </w:r>
          </w:p>
        </w:tc>
        <w:tc>
          <w:tcPr>
            <w:tcW w:w="3266" w:type="dxa"/>
            <w:shd w:val="clear" w:color="auto" w:fill="D9D9D9" w:themeFill="background1" w:themeFillShade="D9"/>
            <w:vAlign w:val="center"/>
          </w:tcPr>
          <w:p w14:paraId="3F861311" w14:textId="77777777" w:rsidR="00E42D72" w:rsidRPr="00D96216" w:rsidRDefault="00E42D72" w:rsidP="00712557">
            <w:pPr>
              <w:jc w:val="center"/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  <w:t>Wartość netto, złotych</w:t>
            </w:r>
          </w:p>
        </w:tc>
        <w:tc>
          <w:tcPr>
            <w:tcW w:w="2392" w:type="dxa"/>
            <w:shd w:val="clear" w:color="auto" w:fill="D9D9D9" w:themeFill="background1" w:themeFillShade="D9"/>
            <w:vAlign w:val="center"/>
          </w:tcPr>
          <w:p w14:paraId="15965C27" w14:textId="77777777" w:rsidR="00E42D72" w:rsidRPr="00D96216" w:rsidRDefault="00E42D72" w:rsidP="00712557">
            <w:pPr>
              <w:jc w:val="center"/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</w:pPr>
            <w:r w:rsidRPr="00D96216"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  <w:t>Wartość podatku VAT, zł</w:t>
            </w:r>
            <w:r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  <w:t>otych</w:t>
            </w:r>
          </w:p>
        </w:tc>
        <w:tc>
          <w:tcPr>
            <w:tcW w:w="3193" w:type="dxa"/>
            <w:shd w:val="clear" w:color="auto" w:fill="D9D9D9" w:themeFill="background1" w:themeFillShade="D9"/>
            <w:vAlign w:val="center"/>
          </w:tcPr>
          <w:p w14:paraId="445A0A00" w14:textId="77777777" w:rsidR="00E42D72" w:rsidRPr="00D96216" w:rsidRDefault="00E42D72" w:rsidP="00712557">
            <w:pPr>
              <w:jc w:val="center"/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</w:pPr>
            <w:r w:rsidRPr="00D96216"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  <w:t>Wartość brutto, zł</w:t>
            </w:r>
            <w:r>
              <w:rPr>
                <w:rFonts w:asciiTheme="majorHAnsi" w:hAnsiTheme="majorHAnsi" w:cstheme="majorHAnsi"/>
                <w:b/>
                <w:bCs/>
                <w:iCs/>
                <w:sz w:val="16"/>
                <w:szCs w:val="16"/>
              </w:rPr>
              <w:t>otych</w:t>
            </w:r>
          </w:p>
        </w:tc>
      </w:tr>
      <w:tr w:rsidR="00E42D72" w:rsidRPr="00D96216" w14:paraId="4FB076F6" w14:textId="77777777" w:rsidTr="00712557">
        <w:trPr>
          <w:trHeight w:val="1058"/>
        </w:trPr>
        <w:tc>
          <w:tcPr>
            <w:tcW w:w="950" w:type="dxa"/>
            <w:vAlign w:val="center"/>
          </w:tcPr>
          <w:p w14:paraId="72CB25A2" w14:textId="77777777" w:rsidR="00E42D72" w:rsidRPr="00423E1D" w:rsidRDefault="00E42D72" w:rsidP="00712557">
            <w:pPr>
              <w:jc w:val="center"/>
              <w:rPr>
                <w:rFonts w:asciiTheme="majorHAnsi" w:hAnsiTheme="majorHAnsi" w:cstheme="majorHAnsi"/>
                <w:b/>
                <w:bCs/>
                <w:iCs/>
                <w:sz w:val="18"/>
                <w:szCs w:val="18"/>
              </w:rPr>
            </w:pPr>
            <w:r w:rsidRPr="00423E1D">
              <w:rPr>
                <w:rFonts w:asciiTheme="majorHAnsi" w:hAnsiTheme="majorHAnsi" w:cstheme="majorHAnsi"/>
                <w:b/>
                <w:bCs/>
                <w:iCs/>
                <w:sz w:val="11"/>
                <w:szCs w:val="11"/>
              </w:rPr>
              <w:t>Podsumowanie</w:t>
            </w:r>
          </w:p>
        </w:tc>
        <w:tc>
          <w:tcPr>
            <w:tcW w:w="3266" w:type="dxa"/>
            <w:vAlign w:val="center"/>
          </w:tcPr>
          <w:p w14:paraId="766FBB7F" w14:textId="77777777" w:rsidR="00E42D72" w:rsidRPr="00D96216" w:rsidRDefault="00E42D72" w:rsidP="00712557">
            <w:pPr>
              <w:jc w:val="center"/>
              <w:rPr>
                <w:rFonts w:asciiTheme="majorHAnsi" w:hAnsiTheme="majorHAnsi" w:cstheme="majorHAnsi"/>
                <w:iCs/>
                <w:sz w:val="13"/>
                <w:szCs w:val="13"/>
              </w:rPr>
            </w:pPr>
          </w:p>
        </w:tc>
        <w:tc>
          <w:tcPr>
            <w:tcW w:w="2392" w:type="dxa"/>
            <w:vAlign w:val="center"/>
          </w:tcPr>
          <w:p w14:paraId="3778FCE2" w14:textId="77777777" w:rsidR="00E42D72" w:rsidRPr="00D96216" w:rsidRDefault="00E42D72" w:rsidP="00712557">
            <w:pPr>
              <w:jc w:val="center"/>
              <w:rPr>
                <w:rFonts w:asciiTheme="majorHAnsi" w:hAnsiTheme="majorHAnsi" w:cstheme="majorHAnsi"/>
                <w:iCs/>
              </w:rPr>
            </w:pPr>
          </w:p>
        </w:tc>
        <w:tc>
          <w:tcPr>
            <w:tcW w:w="3193" w:type="dxa"/>
            <w:vAlign w:val="center"/>
          </w:tcPr>
          <w:p w14:paraId="378A4CC8" w14:textId="77777777" w:rsidR="00E42D72" w:rsidRPr="00D96216" w:rsidRDefault="00E42D72" w:rsidP="00712557">
            <w:pPr>
              <w:jc w:val="center"/>
              <w:rPr>
                <w:rFonts w:asciiTheme="majorHAnsi" w:hAnsiTheme="majorHAnsi" w:cstheme="majorHAnsi"/>
                <w:iCs/>
              </w:rPr>
            </w:pPr>
          </w:p>
        </w:tc>
      </w:tr>
    </w:tbl>
    <w:p w14:paraId="055F633A" w14:textId="7E0C5D18" w:rsidR="00E83920" w:rsidRDefault="00E839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</w:rPr>
      </w:pPr>
    </w:p>
    <w:p w14:paraId="3B5C64B2" w14:textId="628FC79F" w:rsidR="00E42D72" w:rsidRDefault="00E42D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</w:rPr>
      </w:pPr>
    </w:p>
    <w:p w14:paraId="40E9F920" w14:textId="6B071CB6" w:rsidR="00E42D72" w:rsidRDefault="00E42D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</w:rPr>
      </w:pPr>
    </w:p>
    <w:p w14:paraId="0AE55507" w14:textId="1AFB9808" w:rsidR="00E42D72" w:rsidRDefault="00E42D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</w:rPr>
      </w:pPr>
    </w:p>
    <w:p w14:paraId="41041E02" w14:textId="560007EB" w:rsidR="00E42D72" w:rsidRDefault="00E42D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</w:rPr>
      </w:pPr>
    </w:p>
    <w:p w14:paraId="5A3CB05D" w14:textId="6546D280" w:rsidR="00E42D72" w:rsidRDefault="00E42D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</w:rPr>
      </w:pPr>
    </w:p>
    <w:p w14:paraId="09ECFF02" w14:textId="77777777" w:rsidR="00E42D72" w:rsidRPr="00423E1D" w:rsidRDefault="00E42D72" w:rsidP="00E42D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hAnsiTheme="majorHAnsi" w:cstheme="majorHAnsi"/>
          <w:color w:val="000000"/>
          <w:sz w:val="21"/>
          <w:szCs w:val="21"/>
        </w:rPr>
      </w:pPr>
    </w:p>
    <w:p w14:paraId="63FF9304" w14:textId="77777777" w:rsidR="00E42D72" w:rsidRPr="00423E1D" w:rsidRDefault="00E42D72" w:rsidP="00E42D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404" w:firstLine="851"/>
        <w:rPr>
          <w:rFonts w:asciiTheme="majorHAnsi" w:hAnsiTheme="majorHAnsi" w:cstheme="majorHAnsi"/>
          <w:color w:val="000000"/>
          <w:sz w:val="21"/>
          <w:szCs w:val="21"/>
        </w:rPr>
      </w:pPr>
      <w:r>
        <w:rPr>
          <w:rFonts w:asciiTheme="majorHAnsi" w:hAnsiTheme="majorHAnsi" w:cstheme="majorHAnsi"/>
          <w:color w:val="000000"/>
          <w:sz w:val="21"/>
          <w:szCs w:val="21"/>
        </w:rPr>
        <w:tab/>
      </w:r>
      <w:r>
        <w:rPr>
          <w:rFonts w:asciiTheme="majorHAnsi" w:hAnsiTheme="majorHAnsi" w:cstheme="majorHAnsi"/>
          <w:color w:val="000000"/>
          <w:sz w:val="21"/>
          <w:szCs w:val="21"/>
        </w:rPr>
        <w:tab/>
      </w:r>
      <w:r w:rsidRPr="00423E1D">
        <w:rPr>
          <w:rFonts w:asciiTheme="majorHAnsi" w:hAnsiTheme="majorHAnsi" w:cstheme="majorHAnsi"/>
          <w:color w:val="000000"/>
          <w:sz w:val="21"/>
          <w:szCs w:val="21"/>
        </w:rPr>
        <w:t>_ _ _ _ _ _ _ _ _ _ _ _ _ _ _ _ _ _ _ _ _ _ _ _ _ _ _ _</w:t>
      </w:r>
    </w:p>
    <w:p w14:paraId="5EB7EF7F" w14:textId="77777777" w:rsidR="00E42D72" w:rsidRPr="00423E1D" w:rsidRDefault="00E42D72" w:rsidP="00E42D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404" w:firstLine="851"/>
        <w:rPr>
          <w:rFonts w:asciiTheme="majorHAnsi" w:hAnsiTheme="majorHAnsi" w:cstheme="majorHAnsi"/>
          <w:color w:val="000000"/>
          <w:sz w:val="21"/>
          <w:szCs w:val="21"/>
        </w:rPr>
      </w:pPr>
      <w:r>
        <w:rPr>
          <w:rFonts w:asciiTheme="majorHAnsi" w:hAnsiTheme="majorHAnsi" w:cstheme="majorHAnsi"/>
          <w:color w:val="000000"/>
          <w:sz w:val="21"/>
          <w:szCs w:val="21"/>
        </w:rPr>
        <w:tab/>
      </w:r>
      <w:r>
        <w:rPr>
          <w:rFonts w:asciiTheme="majorHAnsi" w:hAnsiTheme="majorHAnsi" w:cstheme="majorHAnsi"/>
          <w:color w:val="000000"/>
          <w:sz w:val="21"/>
          <w:szCs w:val="21"/>
        </w:rPr>
        <w:tab/>
      </w:r>
      <w:r w:rsidRPr="00423E1D">
        <w:rPr>
          <w:rFonts w:asciiTheme="majorHAnsi" w:hAnsiTheme="majorHAnsi" w:cstheme="majorHAnsi"/>
          <w:color w:val="000000"/>
          <w:sz w:val="21"/>
          <w:szCs w:val="21"/>
        </w:rPr>
        <w:t xml:space="preserve">podpis osoby upoważnionej do podpisywania oferty </w:t>
      </w:r>
    </w:p>
    <w:p w14:paraId="516BBC51" w14:textId="77777777" w:rsidR="00E42D72" w:rsidRPr="00556C6A" w:rsidRDefault="00E42D72" w:rsidP="00E42D72">
      <w:pPr>
        <w:tabs>
          <w:tab w:val="left" w:pos="5940"/>
        </w:tabs>
        <w:rPr>
          <w:rFonts w:asciiTheme="majorHAnsi" w:hAnsiTheme="majorHAnsi" w:cstheme="majorHAnsi"/>
          <w:sz w:val="21"/>
          <w:szCs w:val="21"/>
        </w:rPr>
      </w:pPr>
      <w:r w:rsidRPr="00423E1D">
        <w:rPr>
          <w:rFonts w:asciiTheme="majorHAnsi" w:hAnsiTheme="majorHAnsi" w:cstheme="majorHAnsi"/>
          <w:sz w:val="21"/>
          <w:szCs w:val="21"/>
        </w:rPr>
        <w:t xml:space="preserve">                                                                                     </w:t>
      </w:r>
      <w:r>
        <w:rPr>
          <w:rFonts w:asciiTheme="majorHAnsi" w:hAnsiTheme="majorHAnsi" w:cstheme="majorHAnsi"/>
          <w:sz w:val="21"/>
          <w:szCs w:val="21"/>
        </w:rPr>
        <w:t xml:space="preserve">  </w:t>
      </w:r>
      <w:r w:rsidRPr="00423E1D">
        <w:rPr>
          <w:rFonts w:asciiTheme="majorHAnsi" w:hAnsiTheme="majorHAnsi" w:cstheme="majorHAnsi"/>
          <w:sz w:val="21"/>
          <w:szCs w:val="21"/>
        </w:rPr>
        <w:t xml:space="preserve">        </w:t>
      </w:r>
      <w:r>
        <w:rPr>
          <w:rFonts w:asciiTheme="majorHAnsi" w:hAnsiTheme="majorHAnsi" w:cstheme="majorHAnsi"/>
          <w:sz w:val="21"/>
          <w:szCs w:val="21"/>
        </w:rPr>
        <w:t xml:space="preserve">                   </w:t>
      </w:r>
      <w:r w:rsidRPr="00423E1D">
        <w:rPr>
          <w:rFonts w:asciiTheme="majorHAnsi" w:hAnsiTheme="majorHAnsi" w:cstheme="majorHAnsi"/>
          <w:sz w:val="21"/>
          <w:szCs w:val="21"/>
        </w:rPr>
        <w:t xml:space="preserve"> (osobisty/profil zaufany/ kwalifikowany)</w:t>
      </w:r>
    </w:p>
    <w:p w14:paraId="690655DC" w14:textId="77777777" w:rsidR="00E42D72" w:rsidRDefault="00E42D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/>
        </w:rPr>
      </w:pPr>
    </w:p>
    <w:p w14:paraId="5D326446" w14:textId="3FD0A132" w:rsidR="00A848DE" w:rsidRDefault="00A848DE" w:rsidP="00A848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/>
        </w:rPr>
      </w:pPr>
    </w:p>
    <w:p w14:paraId="41C4CF3C" w14:textId="364F02FE" w:rsidR="00E42D72" w:rsidRDefault="00E42D72" w:rsidP="00A848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/>
        </w:rPr>
      </w:pPr>
    </w:p>
    <w:p w14:paraId="1032AE15" w14:textId="034D0D03" w:rsidR="00E42D72" w:rsidRDefault="00E42D72" w:rsidP="00A848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/>
        </w:rPr>
      </w:pPr>
    </w:p>
    <w:p w14:paraId="3DF8D41A" w14:textId="0DEDC324" w:rsidR="00E42D72" w:rsidRDefault="00E42D72" w:rsidP="00A848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/>
        </w:rPr>
      </w:pPr>
    </w:p>
    <w:p w14:paraId="7563F073" w14:textId="160C6AB5" w:rsidR="00E42D72" w:rsidRDefault="00E42D72" w:rsidP="00A848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/>
        </w:rPr>
      </w:pPr>
    </w:p>
    <w:p w14:paraId="75667033" w14:textId="75EB5B8C" w:rsidR="00E42D72" w:rsidRDefault="00E42D72" w:rsidP="00A848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/>
        </w:rPr>
      </w:pPr>
    </w:p>
    <w:p w14:paraId="6123EFFC" w14:textId="3ABA8691" w:rsidR="00E42D72" w:rsidRDefault="00E42D72" w:rsidP="00A848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/>
        </w:rPr>
      </w:pPr>
    </w:p>
    <w:p w14:paraId="20C9315C" w14:textId="6177513D" w:rsidR="00E42D72" w:rsidRDefault="00E42D72" w:rsidP="00A848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/>
        </w:rPr>
      </w:pPr>
    </w:p>
    <w:p w14:paraId="3974818E" w14:textId="459AE9BF" w:rsidR="00E42D72" w:rsidRDefault="00E42D72" w:rsidP="00A848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/>
        </w:rPr>
      </w:pPr>
    </w:p>
    <w:p w14:paraId="630610F6" w14:textId="7AC59FA1" w:rsidR="00E42D72" w:rsidRDefault="00E42D72" w:rsidP="00A848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/>
        </w:rPr>
      </w:pPr>
    </w:p>
    <w:p w14:paraId="0A89E3C5" w14:textId="66F3AED7" w:rsidR="00E42D72" w:rsidRDefault="00E42D72" w:rsidP="00A848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/>
        </w:rPr>
      </w:pPr>
    </w:p>
    <w:p w14:paraId="16C6348B" w14:textId="4CDA6694" w:rsidR="00E42D72" w:rsidRDefault="00E42D72" w:rsidP="00A848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/>
        </w:rPr>
      </w:pPr>
    </w:p>
    <w:p w14:paraId="719E0A70" w14:textId="57036040" w:rsidR="00E42D72" w:rsidRDefault="00E42D72" w:rsidP="00A848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/>
        </w:rPr>
      </w:pPr>
    </w:p>
    <w:p w14:paraId="379050F1" w14:textId="5A3F3ED4" w:rsidR="00E42D72" w:rsidRPr="00E42D72" w:rsidRDefault="00E42D72" w:rsidP="00A848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  <w:r w:rsidRPr="00E42D72">
        <w:rPr>
          <w:rFonts w:asciiTheme="majorHAnsi" w:hAnsiTheme="majorHAnsi" w:cstheme="majorHAnsi"/>
          <w:b/>
          <w:bCs/>
          <w:iCs/>
        </w:rPr>
        <w:t xml:space="preserve">Opis przedmiotu zamówienia: </w:t>
      </w:r>
    </w:p>
    <w:p w14:paraId="475A2574" w14:textId="77777777" w:rsidR="00E42D72" w:rsidRDefault="00E42D72" w:rsidP="00A848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/>
        </w:rPr>
      </w:pPr>
    </w:p>
    <w:p w14:paraId="58B7171B" w14:textId="6C8FA427" w:rsidR="00D96216" w:rsidRPr="0099309E" w:rsidRDefault="000F71CE" w:rsidP="0099309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  <w:r w:rsidRPr="000F71CE">
        <w:rPr>
          <w:rFonts w:asciiTheme="majorHAnsi" w:hAnsiTheme="majorHAnsi" w:cstheme="majorHAnsi"/>
          <w:b/>
          <w:bCs/>
        </w:rPr>
        <w:t xml:space="preserve">dostawa </w:t>
      </w:r>
      <w:r w:rsidR="00C2534D">
        <w:rPr>
          <w:rFonts w:asciiTheme="majorHAnsi" w:hAnsiTheme="majorHAnsi" w:cstheme="majorHAnsi"/>
          <w:b/>
          <w:bCs/>
        </w:rPr>
        <w:t>agregatu prądotwórczego dla Urzędu Miasta Pionki (1 szt.)</w:t>
      </w:r>
    </w:p>
    <w:p w14:paraId="75AB71C7" w14:textId="55F39C46" w:rsidR="007746DF" w:rsidRDefault="007746DF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7F8A0918" w14:textId="77777777" w:rsidR="00E42D72" w:rsidRDefault="00E42D72" w:rsidP="00E42D72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>Podstawowe parametry:</w:t>
      </w:r>
    </w:p>
    <w:p w14:paraId="6D8BD77A" w14:textId="77777777" w:rsidR="00E42D72" w:rsidRPr="00655295" w:rsidRDefault="00E42D72" w:rsidP="00E42D72">
      <w:pPr>
        <w:pStyle w:val="Bezodstpw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655295">
        <w:rPr>
          <w:rFonts w:ascii="Arial" w:hAnsi="Arial" w:cs="Arial"/>
        </w:rPr>
        <w:t xml:space="preserve">ymagana moc znamionowa agregatu – </w:t>
      </w:r>
      <w:r>
        <w:rPr>
          <w:rFonts w:ascii="Arial" w:hAnsi="Arial" w:cs="Arial"/>
        </w:rPr>
        <w:t xml:space="preserve">40 </w:t>
      </w:r>
      <w:r w:rsidRPr="00655295">
        <w:rPr>
          <w:rFonts w:ascii="Arial" w:hAnsi="Arial" w:cs="Arial"/>
        </w:rPr>
        <w:t>kVA  (</w:t>
      </w:r>
      <w:r>
        <w:rPr>
          <w:rFonts w:ascii="Arial" w:hAnsi="Arial" w:cs="Arial"/>
        </w:rPr>
        <w:t>32</w:t>
      </w:r>
      <w:r w:rsidRPr="00655295">
        <w:rPr>
          <w:rFonts w:ascii="Arial" w:hAnsi="Arial" w:cs="Arial"/>
        </w:rPr>
        <w:t xml:space="preserve"> kW)</w:t>
      </w:r>
      <w:r>
        <w:rPr>
          <w:rFonts w:ascii="Arial" w:hAnsi="Arial" w:cs="Arial"/>
        </w:rPr>
        <w:t>;</w:t>
      </w:r>
    </w:p>
    <w:p w14:paraId="28D6439B" w14:textId="77777777" w:rsidR="00E42D72" w:rsidRPr="00655295" w:rsidRDefault="00E42D72" w:rsidP="00E42D72">
      <w:pPr>
        <w:pStyle w:val="Bezodstpw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655295">
        <w:rPr>
          <w:rFonts w:ascii="Arial" w:hAnsi="Arial" w:cs="Arial"/>
        </w:rPr>
        <w:t xml:space="preserve">ymagana moc awaryjna agregatu nie mniej niż  –  </w:t>
      </w:r>
      <w:r>
        <w:rPr>
          <w:rFonts w:ascii="Arial" w:hAnsi="Arial" w:cs="Arial"/>
        </w:rPr>
        <w:t xml:space="preserve">44 </w:t>
      </w:r>
      <w:r w:rsidRPr="00655295">
        <w:rPr>
          <w:rFonts w:ascii="Arial" w:hAnsi="Arial" w:cs="Arial"/>
        </w:rPr>
        <w:t>kVA (</w:t>
      </w:r>
      <w:r>
        <w:rPr>
          <w:rFonts w:ascii="Arial" w:hAnsi="Arial" w:cs="Arial"/>
        </w:rPr>
        <w:t>35</w:t>
      </w:r>
      <w:r w:rsidRPr="00655295">
        <w:rPr>
          <w:rFonts w:ascii="Arial" w:hAnsi="Arial" w:cs="Arial"/>
        </w:rPr>
        <w:t xml:space="preserve"> kW)</w:t>
      </w:r>
      <w:r>
        <w:rPr>
          <w:rFonts w:ascii="Arial" w:hAnsi="Arial" w:cs="Arial"/>
        </w:rPr>
        <w:t>;</w:t>
      </w:r>
    </w:p>
    <w:p w14:paraId="3EEC5485" w14:textId="77777777" w:rsidR="00E42D72" w:rsidRPr="00655295" w:rsidRDefault="00E42D72" w:rsidP="00E42D72">
      <w:pPr>
        <w:pStyle w:val="Bezodstpw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655295">
        <w:rPr>
          <w:rFonts w:ascii="Arial" w:hAnsi="Arial" w:cs="Arial"/>
        </w:rPr>
        <w:t>apięcie – 400/230 V</w:t>
      </w:r>
      <w:r>
        <w:rPr>
          <w:rFonts w:ascii="Arial" w:hAnsi="Arial" w:cs="Arial"/>
        </w:rPr>
        <w:t>;</w:t>
      </w:r>
    </w:p>
    <w:p w14:paraId="0B734989" w14:textId="77777777" w:rsidR="00E42D72" w:rsidRDefault="00E42D72" w:rsidP="00E42D72">
      <w:pPr>
        <w:pStyle w:val="Bezodstpw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655295">
        <w:rPr>
          <w:rFonts w:ascii="Arial" w:hAnsi="Arial" w:cs="Arial"/>
        </w:rPr>
        <w:t>zęstotliwość – 50Hz</w:t>
      </w:r>
      <w:r>
        <w:rPr>
          <w:rFonts w:ascii="Arial" w:hAnsi="Arial" w:cs="Arial"/>
        </w:rPr>
        <w:t>.</w:t>
      </w:r>
    </w:p>
    <w:p w14:paraId="60D8D0BA" w14:textId="77777777" w:rsidR="00E42D72" w:rsidRDefault="00E42D72" w:rsidP="00E42D72">
      <w:pPr>
        <w:pStyle w:val="Bezodstpw"/>
        <w:rPr>
          <w:rFonts w:ascii="Arial" w:hAnsi="Arial" w:cs="Arial"/>
        </w:rPr>
      </w:pPr>
    </w:p>
    <w:p w14:paraId="78CC661B" w14:textId="77777777" w:rsidR="00E42D72" w:rsidRDefault="00E42D72" w:rsidP="00E42D72">
      <w:pPr>
        <w:pStyle w:val="Bezodstpw"/>
        <w:rPr>
          <w:rFonts w:ascii="Arial" w:hAnsi="Arial" w:cs="Arial"/>
        </w:rPr>
      </w:pPr>
    </w:p>
    <w:p w14:paraId="54760149" w14:textId="77777777" w:rsidR="00E42D72" w:rsidRDefault="00E42D72" w:rsidP="00E42D72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Zamawiający wymaga, aby agregat: </w:t>
      </w:r>
    </w:p>
    <w:p w14:paraId="4E1C2183" w14:textId="48F20649" w:rsidR="00E42D72" w:rsidRDefault="00E42D72" w:rsidP="00E42D72">
      <w:pPr>
        <w:pStyle w:val="Bezodstpw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znajdował się w wersji obudowanej, w obudowie dźwiękochłonnej, </w:t>
      </w:r>
      <w:r w:rsidRPr="00E8726B">
        <w:rPr>
          <w:rFonts w:ascii="Arial" w:hAnsi="Arial" w:cs="Arial"/>
        </w:rPr>
        <w:t>wyciszon</w:t>
      </w:r>
      <w:r>
        <w:rPr>
          <w:rFonts w:ascii="Arial" w:hAnsi="Arial" w:cs="Arial"/>
        </w:rPr>
        <w:t>ej</w:t>
      </w:r>
      <w:r w:rsidRPr="00E8726B">
        <w:rPr>
          <w:rFonts w:ascii="Arial" w:hAnsi="Arial" w:cs="Arial"/>
        </w:rPr>
        <w:t xml:space="preserve"> specjalną, niepalną pianką wygłuszającą, z niezbędnymi drzwiami dostępowymi i serwisowymi</w:t>
      </w:r>
      <w:r>
        <w:rPr>
          <w:rFonts w:ascii="Arial" w:hAnsi="Arial" w:cs="Arial"/>
        </w:rPr>
        <w:t>;</w:t>
      </w:r>
    </w:p>
    <w:p w14:paraId="283E902F" w14:textId="77777777" w:rsidR="00E42D72" w:rsidRDefault="00E42D72" w:rsidP="00E42D72">
      <w:pPr>
        <w:pStyle w:val="Bezodstpw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posiadał b</w:t>
      </w:r>
      <w:r w:rsidRPr="00655295">
        <w:rPr>
          <w:rFonts w:ascii="Arial" w:hAnsi="Arial" w:cs="Arial"/>
        </w:rPr>
        <w:t>ardzo mocn</w:t>
      </w:r>
      <w:r>
        <w:rPr>
          <w:rFonts w:ascii="Arial" w:hAnsi="Arial" w:cs="Arial"/>
        </w:rPr>
        <w:t xml:space="preserve">ą </w:t>
      </w:r>
      <w:r w:rsidRPr="00655295">
        <w:rPr>
          <w:rFonts w:ascii="Arial" w:hAnsi="Arial" w:cs="Arial"/>
        </w:rPr>
        <w:t>konstrukcj</w:t>
      </w:r>
      <w:r>
        <w:rPr>
          <w:rFonts w:ascii="Arial" w:hAnsi="Arial" w:cs="Arial"/>
        </w:rPr>
        <w:t>ę</w:t>
      </w:r>
      <w:r w:rsidRPr="00655295">
        <w:rPr>
          <w:rFonts w:ascii="Arial" w:hAnsi="Arial" w:cs="Arial"/>
        </w:rPr>
        <w:t xml:space="preserve"> z możliwością transportu wózkiem widłowym, dźwigiem, HDS – na pasach, widłach lub łańcuchach</w:t>
      </w:r>
      <w:r>
        <w:rPr>
          <w:rFonts w:ascii="Arial" w:hAnsi="Arial" w:cs="Arial"/>
        </w:rPr>
        <w:t>;</w:t>
      </w:r>
    </w:p>
    <w:p w14:paraId="032E1CA4" w14:textId="77777777" w:rsidR="00E42D72" w:rsidRDefault="00E42D72" w:rsidP="00E42D72">
      <w:pPr>
        <w:pStyle w:val="Bezodstpw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posiadał ramę dodatkowo izolowaną od podłoża za pomocą stóp (stożków) gumowych przykręcanych do ramy, z możliwością regulacji wysokości (poziomowania). </w:t>
      </w:r>
    </w:p>
    <w:p w14:paraId="1B0D7095" w14:textId="77777777" w:rsidR="00E42D72" w:rsidRPr="00333DB9" w:rsidRDefault="00E42D72" w:rsidP="00E42D72">
      <w:pPr>
        <w:pStyle w:val="Bezodstpw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posiadał k</w:t>
      </w:r>
      <w:r w:rsidRPr="00655295">
        <w:rPr>
          <w:rFonts w:ascii="Arial" w:hAnsi="Arial" w:cs="Arial"/>
        </w:rPr>
        <w:t>las</w:t>
      </w:r>
      <w:r>
        <w:rPr>
          <w:rFonts w:ascii="Arial" w:hAnsi="Arial" w:cs="Arial"/>
        </w:rPr>
        <w:t>ę</w:t>
      </w:r>
      <w:r w:rsidRPr="00655295">
        <w:rPr>
          <w:rFonts w:ascii="Arial" w:hAnsi="Arial" w:cs="Arial"/>
        </w:rPr>
        <w:t xml:space="preserve"> wykonania min G2</w:t>
      </w:r>
      <w:r>
        <w:rPr>
          <w:rFonts w:ascii="Arial" w:hAnsi="Arial" w:cs="Arial"/>
        </w:rPr>
        <w:t>.</w:t>
      </w:r>
    </w:p>
    <w:p w14:paraId="6DA4D607" w14:textId="77777777" w:rsidR="00E42D72" w:rsidRDefault="00E42D72" w:rsidP="00E42D72">
      <w:pPr>
        <w:pStyle w:val="Bezodstpw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posiadał w</w:t>
      </w:r>
      <w:r w:rsidRPr="00655295">
        <w:rPr>
          <w:rFonts w:ascii="Arial" w:hAnsi="Arial" w:cs="Arial"/>
        </w:rPr>
        <w:t>ysokowydajne amortyzatory drgań silnika i prądnicy</w:t>
      </w:r>
      <w:r>
        <w:rPr>
          <w:rFonts w:ascii="Arial" w:hAnsi="Arial" w:cs="Arial"/>
        </w:rPr>
        <w:t>;</w:t>
      </w:r>
    </w:p>
    <w:p w14:paraId="67B3A97A" w14:textId="77777777" w:rsidR="00E42D72" w:rsidRPr="00333DB9" w:rsidRDefault="00E42D72" w:rsidP="00E42D72">
      <w:pPr>
        <w:pStyle w:val="Bezodstpw"/>
        <w:numPr>
          <w:ilvl w:val="0"/>
          <w:numId w:val="9"/>
        </w:numPr>
        <w:jc w:val="both"/>
        <w:rPr>
          <w:rFonts w:ascii="Arial" w:hAnsi="Arial" w:cs="Arial"/>
        </w:rPr>
      </w:pPr>
      <w:r w:rsidRPr="00333DB9">
        <w:rPr>
          <w:rFonts w:ascii="Arial" w:hAnsi="Arial" w:cs="Arial"/>
        </w:rPr>
        <w:t xml:space="preserve">posiadał </w:t>
      </w:r>
      <w:r>
        <w:rPr>
          <w:rFonts w:ascii="Arial" w:hAnsi="Arial" w:cs="Arial"/>
        </w:rPr>
        <w:t>w</w:t>
      </w:r>
      <w:r w:rsidRPr="00333DB9">
        <w:rPr>
          <w:rFonts w:ascii="Arial" w:hAnsi="Arial" w:cs="Arial"/>
        </w:rPr>
        <w:t>ymiary nie przekraczające (dł. x szer. x wys.) –  2300 x 1000 x 1545 [mm]</w:t>
      </w:r>
      <w:r>
        <w:rPr>
          <w:rFonts w:ascii="Arial" w:hAnsi="Arial" w:cs="Arial"/>
        </w:rPr>
        <w:t>.</w:t>
      </w:r>
    </w:p>
    <w:p w14:paraId="72798C8D" w14:textId="77777777" w:rsidR="00E42D72" w:rsidRDefault="00E42D72" w:rsidP="00E42D72">
      <w:pPr>
        <w:pStyle w:val="Bezodstpw"/>
        <w:jc w:val="both"/>
        <w:rPr>
          <w:rFonts w:ascii="Arial" w:hAnsi="Arial" w:cs="Arial"/>
        </w:rPr>
      </w:pPr>
    </w:p>
    <w:p w14:paraId="3C11F841" w14:textId="77777777" w:rsidR="00E42D72" w:rsidRDefault="00E42D72" w:rsidP="00E42D72">
      <w:pPr>
        <w:pStyle w:val="Bezodstpw"/>
        <w:jc w:val="both"/>
        <w:rPr>
          <w:rFonts w:ascii="Arial" w:hAnsi="Arial" w:cs="Arial"/>
        </w:rPr>
      </w:pPr>
    </w:p>
    <w:p w14:paraId="186DB958" w14:textId="77777777" w:rsidR="00E42D72" w:rsidRDefault="00E42D72" w:rsidP="00E42D72">
      <w:pPr>
        <w:pStyle w:val="Bezodstpw"/>
        <w:jc w:val="both"/>
        <w:rPr>
          <w:rStyle w:val="tlid-translation"/>
          <w:rFonts w:ascii="Arial" w:hAnsi="Arial" w:cs="Arial"/>
        </w:rPr>
      </w:pPr>
      <w:r>
        <w:rPr>
          <w:rFonts w:ascii="Arial" w:hAnsi="Arial" w:cs="Arial"/>
        </w:rPr>
        <w:t>Zamawiający wymaga, aby agregat posiadał zewnętrzny</w:t>
      </w:r>
      <w:r w:rsidRPr="00655295">
        <w:rPr>
          <w:rStyle w:val="tlid-translation"/>
          <w:rFonts w:ascii="Arial" w:hAnsi="Arial" w:cs="Arial"/>
        </w:rPr>
        <w:t xml:space="preserve"> przycisk zatrzymania awaryjneg</w:t>
      </w:r>
      <w:r>
        <w:rPr>
          <w:rStyle w:val="tlid-translation"/>
          <w:rFonts w:ascii="Arial" w:hAnsi="Arial" w:cs="Arial"/>
        </w:rPr>
        <w:t xml:space="preserve">o, </w:t>
      </w:r>
      <w:r>
        <w:rPr>
          <w:rStyle w:val="tlid-translation"/>
          <w:rFonts w:ascii="Arial" w:hAnsi="Arial" w:cs="Arial"/>
        </w:rPr>
        <w:br/>
        <w:t>a także zaciski na listwie sterowniczej:</w:t>
      </w:r>
    </w:p>
    <w:p w14:paraId="446C35BE" w14:textId="77777777" w:rsidR="00E42D72" w:rsidRDefault="00E42D72" w:rsidP="00E42D72">
      <w:pPr>
        <w:pStyle w:val="Bezodstpw"/>
        <w:numPr>
          <w:ilvl w:val="0"/>
          <w:numId w:val="10"/>
        </w:numPr>
        <w:rPr>
          <w:rStyle w:val="tlid-translation"/>
          <w:rFonts w:ascii="Arial" w:hAnsi="Arial" w:cs="Arial"/>
        </w:rPr>
      </w:pPr>
      <w:r>
        <w:rPr>
          <w:rStyle w:val="tlid-translation"/>
          <w:rFonts w:ascii="Arial" w:hAnsi="Arial" w:cs="Arial"/>
        </w:rPr>
        <w:t>NC do podłączenia zewnętrznego stopu pożarowego</w:t>
      </w:r>
    </w:p>
    <w:p w14:paraId="06568C86" w14:textId="77777777" w:rsidR="00E42D72" w:rsidRDefault="00E42D72" w:rsidP="00E42D72">
      <w:pPr>
        <w:pStyle w:val="Bezodstpw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dla kabla potrzeb własnych agregatu.</w:t>
      </w:r>
    </w:p>
    <w:p w14:paraId="4159A3A2" w14:textId="77777777" w:rsidR="00E42D72" w:rsidRPr="00333DB9" w:rsidRDefault="00E42D72" w:rsidP="00E42D72">
      <w:pPr>
        <w:pStyle w:val="Bezodstpw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dla kabla sterowniczego, sterowania układem SZR.</w:t>
      </w:r>
    </w:p>
    <w:p w14:paraId="26E7451C" w14:textId="77777777" w:rsidR="00E42D72" w:rsidRPr="00655295" w:rsidRDefault="00E42D72" w:rsidP="00E42D72">
      <w:pPr>
        <w:pStyle w:val="Bezodstpw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wymaga, aby z</w:t>
      </w:r>
      <w:r w:rsidRPr="00655295">
        <w:rPr>
          <w:rFonts w:ascii="Arial" w:hAnsi="Arial" w:cs="Arial"/>
        </w:rPr>
        <w:t xml:space="preserve">biornik paliwa </w:t>
      </w:r>
      <w:r>
        <w:rPr>
          <w:rFonts w:ascii="Arial" w:hAnsi="Arial" w:cs="Arial"/>
        </w:rPr>
        <w:t xml:space="preserve">posiadał pojemność co najmniej 100L w ramie agregatu, </w:t>
      </w:r>
      <w:r w:rsidRPr="00655295">
        <w:rPr>
          <w:rFonts w:ascii="Arial" w:hAnsi="Arial" w:cs="Arial"/>
        </w:rPr>
        <w:t>pozwalający na ciągłą pracę agregatu:</w:t>
      </w:r>
    </w:p>
    <w:p w14:paraId="1153130C" w14:textId="77777777" w:rsidR="00E42D72" w:rsidRPr="00655295" w:rsidRDefault="00E42D72" w:rsidP="00E42D72">
      <w:pPr>
        <w:pStyle w:val="Bezodstpw"/>
        <w:numPr>
          <w:ilvl w:val="0"/>
          <w:numId w:val="11"/>
        </w:numPr>
        <w:rPr>
          <w:rFonts w:ascii="Arial" w:hAnsi="Arial" w:cs="Arial"/>
        </w:rPr>
      </w:pPr>
      <w:r w:rsidRPr="00655295">
        <w:rPr>
          <w:rFonts w:ascii="Arial" w:hAnsi="Arial" w:cs="Arial"/>
        </w:rPr>
        <w:t xml:space="preserve">przy 75% obciążeniu co najmniej </w:t>
      </w:r>
      <w:r>
        <w:rPr>
          <w:rFonts w:ascii="Arial" w:hAnsi="Arial" w:cs="Arial"/>
        </w:rPr>
        <w:t xml:space="preserve">11,9 </w:t>
      </w:r>
      <w:r w:rsidRPr="00655295">
        <w:rPr>
          <w:rFonts w:ascii="Arial" w:hAnsi="Arial" w:cs="Arial"/>
        </w:rPr>
        <w:t>h</w:t>
      </w:r>
    </w:p>
    <w:p w14:paraId="3B0E7EF6" w14:textId="77777777" w:rsidR="00E42D72" w:rsidRDefault="00E42D72" w:rsidP="00E42D72">
      <w:pPr>
        <w:pStyle w:val="Bezodstpw"/>
        <w:numPr>
          <w:ilvl w:val="0"/>
          <w:numId w:val="11"/>
        </w:numPr>
        <w:rPr>
          <w:rFonts w:ascii="Arial" w:hAnsi="Arial" w:cs="Arial"/>
        </w:rPr>
      </w:pPr>
      <w:r w:rsidRPr="00655295">
        <w:rPr>
          <w:rFonts w:ascii="Arial" w:hAnsi="Arial" w:cs="Arial"/>
        </w:rPr>
        <w:t>przy 100% obciążeniu co najmniej</w:t>
      </w:r>
      <w:r>
        <w:rPr>
          <w:rFonts w:ascii="Arial" w:hAnsi="Arial" w:cs="Arial"/>
        </w:rPr>
        <w:t xml:space="preserve"> 10,0 </w:t>
      </w:r>
      <w:r w:rsidRPr="00655295">
        <w:rPr>
          <w:rFonts w:ascii="Arial" w:hAnsi="Arial" w:cs="Arial"/>
        </w:rPr>
        <w:t xml:space="preserve">h. </w:t>
      </w:r>
    </w:p>
    <w:p w14:paraId="362987C6" w14:textId="77777777" w:rsidR="00E42D72" w:rsidRPr="00655295" w:rsidRDefault="00E42D72" w:rsidP="00E42D72">
      <w:pPr>
        <w:pStyle w:val="Bezodstpw"/>
        <w:rPr>
          <w:rFonts w:ascii="Arial" w:hAnsi="Arial" w:cs="Arial"/>
        </w:rPr>
      </w:pPr>
    </w:p>
    <w:p w14:paraId="724A79B0" w14:textId="77777777" w:rsidR="00E42D72" w:rsidRDefault="00E42D72" w:rsidP="00E42D72">
      <w:pPr>
        <w:pStyle w:val="Bezodstpw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wymaga p</w:t>
      </w:r>
      <w:r w:rsidRPr="00F346EA">
        <w:rPr>
          <w:rFonts w:ascii="Arial" w:hAnsi="Arial" w:cs="Arial"/>
        </w:rPr>
        <w:t>ojemnościow</w:t>
      </w:r>
      <w:r>
        <w:rPr>
          <w:rFonts w:ascii="Arial" w:hAnsi="Arial" w:cs="Arial"/>
        </w:rPr>
        <w:t>ego</w:t>
      </w:r>
      <w:r w:rsidRPr="00F346EA">
        <w:rPr>
          <w:rFonts w:ascii="Arial" w:hAnsi="Arial" w:cs="Arial"/>
        </w:rPr>
        <w:t xml:space="preserve"> czujnik poziomu paliwa z % wskazaniem na sterowniku</w:t>
      </w:r>
      <w:r>
        <w:rPr>
          <w:rFonts w:ascii="Arial" w:hAnsi="Arial" w:cs="Arial"/>
        </w:rPr>
        <w:t>, a</w:t>
      </w:r>
      <w:r w:rsidRPr="00F346EA">
        <w:rPr>
          <w:rFonts w:ascii="Arial" w:hAnsi="Arial" w:cs="Arial"/>
        </w:rPr>
        <w:t>larm poziomu paliwa 15% (rezerwa)</w:t>
      </w:r>
      <w:r>
        <w:rPr>
          <w:rFonts w:ascii="Arial" w:hAnsi="Arial" w:cs="Arial"/>
        </w:rPr>
        <w:t>, w</w:t>
      </w:r>
      <w:r w:rsidRPr="00F346EA">
        <w:rPr>
          <w:rFonts w:ascii="Arial" w:hAnsi="Arial" w:cs="Arial"/>
        </w:rPr>
        <w:t>yłączenie agregatu przy 5% paliwa (zabezpieczenie przed zapowietrzeniem)</w:t>
      </w:r>
      <w:r>
        <w:rPr>
          <w:rFonts w:ascii="Arial" w:hAnsi="Arial" w:cs="Arial"/>
        </w:rPr>
        <w:t>.</w:t>
      </w:r>
    </w:p>
    <w:p w14:paraId="2E2B4F12" w14:textId="77777777" w:rsidR="00E42D72" w:rsidRPr="00F346EA" w:rsidRDefault="00E42D72" w:rsidP="00E42D72">
      <w:pPr>
        <w:pStyle w:val="Bezodstpw"/>
        <w:rPr>
          <w:rFonts w:ascii="Arial" w:hAnsi="Arial" w:cs="Arial"/>
        </w:rPr>
      </w:pPr>
    </w:p>
    <w:p w14:paraId="4E854260" w14:textId="77777777" w:rsidR="00E42D72" w:rsidRPr="00333DB9" w:rsidRDefault="00E42D72" w:rsidP="00E42D72">
      <w:pPr>
        <w:pStyle w:val="Bezodstpw"/>
        <w:jc w:val="both"/>
        <w:rPr>
          <w:rFonts w:ascii="Arial" w:hAnsi="Arial" w:cs="Arial"/>
        </w:rPr>
      </w:pPr>
      <w:r w:rsidRPr="00655295">
        <w:rPr>
          <w:rFonts w:ascii="Arial" w:hAnsi="Arial" w:cs="Arial"/>
        </w:rPr>
        <w:t>Wymagany również korek spustowy zbiornika</w:t>
      </w:r>
      <w:r>
        <w:rPr>
          <w:rFonts w:ascii="Arial" w:hAnsi="Arial" w:cs="Arial"/>
        </w:rPr>
        <w:t xml:space="preserve"> oraz co najmniej jeden niezależny, otwór </w:t>
      </w:r>
      <w:r>
        <w:rPr>
          <w:rFonts w:ascii="Arial" w:hAnsi="Arial" w:cs="Arial"/>
        </w:rPr>
        <w:br/>
        <w:t>w zbiorniku zaślepiony deklem na śrubach, umożliwiający montaż i podłączenie dodatkowej instalacji paliwowej, lub przeniesienie wlewu paliwa na drugą stronę zbiornika.</w:t>
      </w:r>
      <w:r w:rsidRPr="00D4719B">
        <w:rPr>
          <w:rFonts w:ascii="Arial" w:hAnsi="Arial" w:cs="Arial"/>
          <w:color w:val="FF0000"/>
        </w:rPr>
        <w:t xml:space="preserve"> </w:t>
      </w:r>
    </w:p>
    <w:p w14:paraId="695038BC" w14:textId="77777777" w:rsidR="00E42D72" w:rsidRDefault="00E42D72" w:rsidP="00E42D72">
      <w:pPr>
        <w:pStyle w:val="Bezodstpw"/>
        <w:rPr>
          <w:rFonts w:ascii="Arial" w:hAnsi="Arial" w:cs="Arial"/>
        </w:rPr>
      </w:pPr>
    </w:p>
    <w:p w14:paraId="459D78A9" w14:textId="77777777" w:rsidR="00E42D72" w:rsidRDefault="00E42D72" w:rsidP="00E42D72">
      <w:pPr>
        <w:pStyle w:val="Bezodstpw"/>
        <w:rPr>
          <w:rFonts w:ascii="Arial" w:hAnsi="Arial" w:cs="Arial"/>
        </w:rPr>
      </w:pPr>
    </w:p>
    <w:p w14:paraId="452AC89B" w14:textId="77777777" w:rsidR="00E42D72" w:rsidRPr="00655295" w:rsidRDefault="00E42D72" w:rsidP="00E42D72">
      <w:pPr>
        <w:pStyle w:val="Bezodstpw"/>
        <w:rPr>
          <w:rFonts w:ascii="Arial" w:hAnsi="Arial" w:cs="Arial"/>
        </w:rPr>
      </w:pPr>
      <w:r w:rsidRPr="00655295">
        <w:rPr>
          <w:rFonts w:ascii="Arial" w:hAnsi="Arial" w:cs="Arial"/>
        </w:rPr>
        <w:t>S</w:t>
      </w:r>
      <w:r>
        <w:rPr>
          <w:rFonts w:ascii="Arial" w:hAnsi="Arial" w:cs="Arial"/>
        </w:rPr>
        <w:t>talowy tłumik dźwięków -35db(A) – musi być zabudowany wewnątrz agregatu.</w:t>
      </w:r>
    </w:p>
    <w:p w14:paraId="155EBAA7" w14:textId="77777777" w:rsidR="00E42D72" w:rsidRDefault="00E42D72" w:rsidP="00E42D72">
      <w:pPr>
        <w:pStyle w:val="Bezodstpw"/>
        <w:rPr>
          <w:rFonts w:ascii="Arial" w:hAnsi="Arial" w:cs="Arial"/>
        </w:rPr>
      </w:pPr>
    </w:p>
    <w:p w14:paraId="6E2B5210" w14:textId="77777777" w:rsidR="00E42D72" w:rsidRDefault="00E42D72" w:rsidP="00E42D72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>Zamawiający wymaga silnika (turbodiesel, np. Y4105D lub równoważny):</w:t>
      </w:r>
    </w:p>
    <w:p w14:paraId="0EF80EE6" w14:textId="77777777" w:rsidR="00E42D72" w:rsidRDefault="00E42D72" w:rsidP="00E42D72">
      <w:pPr>
        <w:pStyle w:val="Bezodstpw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s</w:t>
      </w:r>
      <w:r w:rsidRPr="00121E85">
        <w:rPr>
          <w:rFonts w:ascii="Arial" w:hAnsi="Arial" w:cs="Arial"/>
        </w:rPr>
        <w:t>ilnik diesla o mocy znamionowej PRP nie mniejszej niż – 38kW</w:t>
      </w:r>
      <w:r>
        <w:rPr>
          <w:rFonts w:ascii="Arial" w:hAnsi="Arial" w:cs="Arial"/>
        </w:rPr>
        <w:t>;</w:t>
      </w:r>
    </w:p>
    <w:p w14:paraId="5D60545C" w14:textId="77777777" w:rsidR="00E42D72" w:rsidRDefault="00E42D72" w:rsidP="00E42D72">
      <w:pPr>
        <w:pStyle w:val="Bezodstpw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121E85">
        <w:rPr>
          <w:rFonts w:ascii="Arial" w:hAnsi="Arial" w:cs="Arial"/>
        </w:rPr>
        <w:t>iczba i układ cylindrów – 4 L</w:t>
      </w:r>
      <w:r>
        <w:rPr>
          <w:rFonts w:ascii="Arial" w:hAnsi="Arial" w:cs="Arial"/>
        </w:rPr>
        <w:t>;</w:t>
      </w:r>
    </w:p>
    <w:p w14:paraId="53914036" w14:textId="77777777" w:rsidR="00E42D72" w:rsidRDefault="00E42D72" w:rsidP="00E42D72">
      <w:pPr>
        <w:pStyle w:val="Bezodstpw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121E85">
        <w:rPr>
          <w:rFonts w:ascii="Arial" w:hAnsi="Arial" w:cs="Arial"/>
        </w:rPr>
        <w:t>ymagany typ wtrysku – bezpośredni</w:t>
      </w:r>
      <w:r>
        <w:rPr>
          <w:rFonts w:ascii="Arial" w:hAnsi="Arial" w:cs="Arial"/>
        </w:rPr>
        <w:t>;</w:t>
      </w:r>
    </w:p>
    <w:p w14:paraId="06593BF3" w14:textId="77777777" w:rsidR="00E42D72" w:rsidRDefault="00E42D72" w:rsidP="00E42D72">
      <w:pPr>
        <w:pStyle w:val="Bezodstpw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121E85">
        <w:rPr>
          <w:rFonts w:ascii="Arial" w:hAnsi="Arial" w:cs="Arial"/>
        </w:rPr>
        <w:t>lektroniczna regulacja obrotów</w:t>
      </w:r>
      <w:r>
        <w:rPr>
          <w:rFonts w:ascii="Arial" w:hAnsi="Arial" w:cs="Arial"/>
        </w:rPr>
        <w:t>;</w:t>
      </w:r>
    </w:p>
    <w:p w14:paraId="285D9512" w14:textId="77777777" w:rsidR="00E42D72" w:rsidRDefault="00E42D72" w:rsidP="00E42D72">
      <w:pPr>
        <w:pStyle w:val="Bezodstpw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121E85">
        <w:rPr>
          <w:rFonts w:ascii="Arial" w:hAnsi="Arial" w:cs="Arial"/>
        </w:rPr>
        <w:t>odgrzewanie bloku – grzałka silnika kontrolowana przez sterownik agregat</w:t>
      </w:r>
      <w:r>
        <w:rPr>
          <w:rFonts w:ascii="Arial" w:hAnsi="Arial" w:cs="Arial"/>
        </w:rPr>
        <w:t>u;</w:t>
      </w:r>
    </w:p>
    <w:p w14:paraId="292CAB6F" w14:textId="77777777" w:rsidR="00E42D72" w:rsidRDefault="00E42D72" w:rsidP="00E42D72">
      <w:pPr>
        <w:pStyle w:val="Bezodstpw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121E85">
        <w:rPr>
          <w:rFonts w:ascii="Arial" w:hAnsi="Arial" w:cs="Arial"/>
        </w:rPr>
        <w:t>palanie przy 75% obciążenia nie więcej niż – 8,5 l/h</w:t>
      </w:r>
      <w:r>
        <w:rPr>
          <w:rFonts w:ascii="Arial" w:hAnsi="Arial" w:cs="Arial"/>
        </w:rPr>
        <w:t>;</w:t>
      </w:r>
    </w:p>
    <w:p w14:paraId="31B97746" w14:textId="77777777" w:rsidR="00E42D72" w:rsidRDefault="00E42D72" w:rsidP="00E42D72">
      <w:pPr>
        <w:pStyle w:val="Bezodstpw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121E85">
        <w:rPr>
          <w:rFonts w:ascii="Arial" w:hAnsi="Arial" w:cs="Arial"/>
        </w:rPr>
        <w:t>palanie przy 100% obciążenia nie więcej niż – 10,0 l/h</w:t>
      </w:r>
      <w:r>
        <w:rPr>
          <w:rFonts w:ascii="Arial" w:hAnsi="Arial" w:cs="Arial"/>
        </w:rPr>
        <w:t>;</w:t>
      </w:r>
    </w:p>
    <w:p w14:paraId="332189E1" w14:textId="77777777" w:rsidR="00E42D72" w:rsidRDefault="00E42D72" w:rsidP="00E42D72">
      <w:pPr>
        <w:pStyle w:val="Bezodstpw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121E85">
        <w:rPr>
          <w:rFonts w:ascii="Arial" w:hAnsi="Arial" w:cs="Arial"/>
        </w:rPr>
        <w:t>lew paliwa - korek zamykany kluczykiem, wewnątrz obudowy</w:t>
      </w:r>
      <w:r>
        <w:rPr>
          <w:rFonts w:ascii="Arial" w:hAnsi="Arial" w:cs="Arial"/>
        </w:rPr>
        <w:t>;</w:t>
      </w:r>
    </w:p>
    <w:p w14:paraId="28B34139" w14:textId="77777777" w:rsidR="00E42D72" w:rsidRPr="00121E85" w:rsidRDefault="00E42D72" w:rsidP="00E42D72">
      <w:pPr>
        <w:pStyle w:val="Bezodstpw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121E85">
        <w:rPr>
          <w:rFonts w:ascii="Arial" w:hAnsi="Arial" w:cs="Arial"/>
          <w:color w:val="1A171B"/>
        </w:rPr>
        <w:t>iltr powietrza suchy</w:t>
      </w:r>
      <w:r>
        <w:rPr>
          <w:rFonts w:ascii="Arial" w:hAnsi="Arial" w:cs="Arial"/>
          <w:color w:val="1A171B"/>
        </w:rPr>
        <w:t>;</w:t>
      </w:r>
    </w:p>
    <w:p w14:paraId="7FDA024B" w14:textId="77777777" w:rsidR="00E42D72" w:rsidRDefault="00E42D72" w:rsidP="00E42D72">
      <w:pPr>
        <w:pStyle w:val="Bezodstpw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121E85">
        <w:rPr>
          <w:rFonts w:ascii="Arial" w:hAnsi="Arial" w:cs="Arial"/>
        </w:rPr>
        <w:t>ilnik chłodzony glikolem</w:t>
      </w:r>
      <w:r>
        <w:rPr>
          <w:rFonts w:ascii="Arial" w:hAnsi="Arial" w:cs="Arial"/>
        </w:rPr>
        <w:t>;</w:t>
      </w:r>
    </w:p>
    <w:p w14:paraId="6996E83C" w14:textId="77777777" w:rsidR="00E42D72" w:rsidRDefault="00E42D72" w:rsidP="00E42D72">
      <w:pPr>
        <w:pStyle w:val="Bezodstpw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121E85">
        <w:rPr>
          <w:rFonts w:ascii="Arial" w:hAnsi="Arial" w:cs="Arial"/>
        </w:rPr>
        <w:t xml:space="preserve">rędkość obrotowa – 1500 </w:t>
      </w:r>
      <w:proofErr w:type="spellStart"/>
      <w:r w:rsidRPr="00121E85">
        <w:rPr>
          <w:rFonts w:ascii="Arial" w:hAnsi="Arial" w:cs="Arial"/>
        </w:rPr>
        <w:t>r.p.m</w:t>
      </w:r>
      <w:proofErr w:type="spellEnd"/>
      <w:r w:rsidRPr="00121E85">
        <w:rPr>
          <w:rFonts w:ascii="Arial" w:hAnsi="Arial" w:cs="Arial"/>
        </w:rPr>
        <w:t>.</w:t>
      </w:r>
      <w:r>
        <w:rPr>
          <w:rFonts w:ascii="Arial" w:hAnsi="Arial" w:cs="Arial"/>
        </w:rPr>
        <w:t>;</w:t>
      </w:r>
    </w:p>
    <w:p w14:paraId="5D5842B3" w14:textId="77777777" w:rsidR="00E42D72" w:rsidRDefault="00E42D72" w:rsidP="00E42D72">
      <w:pPr>
        <w:pStyle w:val="Bezodstpw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121E85">
        <w:rPr>
          <w:rFonts w:ascii="Arial" w:hAnsi="Arial" w:cs="Arial"/>
        </w:rPr>
        <w:t>kład elektryczny 12V</w:t>
      </w:r>
      <w:r>
        <w:rPr>
          <w:rFonts w:ascii="Arial" w:hAnsi="Arial" w:cs="Arial"/>
        </w:rPr>
        <w:t>;</w:t>
      </w:r>
    </w:p>
    <w:p w14:paraId="1E03C55D" w14:textId="77777777" w:rsidR="00E42D72" w:rsidRDefault="00E42D72" w:rsidP="00E42D72">
      <w:pPr>
        <w:pStyle w:val="Bezodstpw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121E85">
        <w:rPr>
          <w:rFonts w:ascii="Arial" w:hAnsi="Arial" w:cs="Arial"/>
        </w:rPr>
        <w:t>kumulator 12V</w:t>
      </w:r>
      <w:r>
        <w:rPr>
          <w:rFonts w:ascii="Arial" w:hAnsi="Arial" w:cs="Arial"/>
        </w:rPr>
        <w:t>;</w:t>
      </w:r>
    </w:p>
    <w:p w14:paraId="11B74FB0" w14:textId="77777777" w:rsidR="00E42D72" w:rsidRDefault="00E42D72" w:rsidP="00E42D72">
      <w:pPr>
        <w:pStyle w:val="Bezodstpw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121E85">
        <w:rPr>
          <w:rFonts w:ascii="Arial" w:hAnsi="Arial" w:cs="Arial"/>
        </w:rPr>
        <w:t>utomatyczna ładowarka buforowa akumulatora/ów w czasie czuwania</w:t>
      </w:r>
      <w:r>
        <w:rPr>
          <w:rFonts w:ascii="Arial" w:hAnsi="Arial" w:cs="Arial"/>
        </w:rPr>
        <w:t>;</w:t>
      </w:r>
    </w:p>
    <w:p w14:paraId="4078D0AE" w14:textId="77777777" w:rsidR="00E42D72" w:rsidRDefault="00E42D72" w:rsidP="00E42D72">
      <w:pPr>
        <w:pStyle w:val="Bezodstpw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121E85">
        <w:rPr>
          <w:rFonts w:ascii="Arial" w:eastAsia="Times New Roman" w:hAnsi="Arial" w:cs="Arial"/>
          <w:color w:val="1A171B"/>
        </w:rPr>
        <w:t>słona elementów gorących oraz ruchomych.</w:t>
      </w:r>
    </w:p>
    <w:p w14:paraId="75EA7076" w14:textId="77777777" w:rsidR="00E42D72" w:rsidRDefault="00E42D72" w:rsidP="00E42D72">
      <w:pPr>
        <w:pStyle w:val="Bezodstpw"/>
        <w:rPr>
          <w:rFonts w:ascii="Arial" w:hAnsi="Arial" w:cs="Arial"/>
        </w:rPr>
      </w:pPr>
    </w:p>
    <w:p w14:paraId="3DE9431F" w14:textId="77777777" w:rsidR="00E42D72" w:rsidRDefault="00E42D72" w:rsidP="00E42D72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Zamawiający wymaga, aby prądnica </w:t>
      </w:r>
      <w:r w:rsidRPr="00655295">
        <w:rPr>
          <w:rFonts w:ascii="Arial" w:hAnsi="Arial" w:cs="Arial"/>
        </w:rPr>
        <w:t>wyposażona w automatyczną regulację napięcia</w:t>
      </w:r>
      <w:r>
        <w:rPr>
          <w:rFonts w:ascii="Arial" w:hAnsi="Arial" w:cs="Arial"/>
        </w:rPr>
        <w:t>:</w:t>
      </w:r>
    </w:p>
    <w:p w14:paraId="38C0D79A" w14:textId="77777777" w:rsidR="00E42D72" w:rsidRDefault="00E42D72" w:rsidP="00E42D72">
      <w:pPr>
        <w:pStyle w:val="Bezodstpw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121E85">
        <w:rPr>
          <w:rFonts w:ascii="Arial" w:eastAsia="Times New Roman" w:hAnsi="Arial" w:cs="Arial"/>
        </w:rPr>
        <w:t>budowa (wg IEC-34-5) - IP23</w:t>
      </w:r>
      <w:r>
        <w:rPr>
          <w:rFonts w:ascii="Arial" w:eastAsia="Times New Roman" w:hAnsi="Arial" w:cs="Arial"/>
        </w:rPr>
        <w:t>;</w:t>
      </w:r>
    </w:p>
    <w:p w14:paraId="591BF288" w14:textId="77777777" w:rsidR="00E42D72" w:rsidRPr="00121E85" w:rsidRDefault="00E42D72" w:rsidP="00E42D72">
      <w:pPr>
        <w:pStyle w:val="Bezodstpw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eastAsia="Times New Roman" w:hAnsi="Arial" w:cs="Arial"/>
        </w:rPr>
        <w:t>z</w:t>
      </w:r>
      <w:r w:rsidRPr="00121E85">
        <w:rPr>
          <w:rFonts w:ascii="Arial" w:eastAsia="Times New Roman" w:hAnsi="Arial" w:cs="Arial"/>
        </w:rPr>
        <w:t>łącze – elastyczny dysk</w:t>
      </w:r>
      <w:r>
        <w:rPr>
          <w:rFonts w:ascii="Arial" w:eastAsia="Times New Roman" w:hAnsi="Arial" w:cs="Arial"/>
        </w:rPr>
        <w:t>;</w:t>
      </w:r>
    </w:p>
    <w:p w14:paraId="20341F1A" w14:textId="77777777" w:rsidR="00E42D72" w:rsidRPr="00121E85" w:rsidRDefault="00E42D72" w:rsidP="00E42D72">
      <w:pPr>
        <w:pStyle w:val="Bezodstpw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121E85">
        <w:rPr>
          <w:rFonts w:ascii="Arial" w:eastAsia="Times New Roman" w:hAnsi="Arial" w:cs="Arial"/>
        </w:rPr>
        <w:t xml:space="preserve">lasa izolacji – H. </w:t>
      </w:r>
    </w:p>
    <w:p w14:paraId="0A99FE2B" w14:textId="77777777" w:rsidR="00E42D72" w:rsidRDefault="00E42D72" w:rsidP="00E42D72">
      <w:pPr>
        <w:pStyle w:val="Bezodstpw"/>
        <w:jc w:val="both"/>
        <w:rPr>
          <w:rFonts w:ascii="Arial" w:hAnsi="Arial" w:cs="Arial"/>
        </w:rPr>
      </w:pPr>
    </w:p>
    <w:p w14:paraId="50B8634E" w14:textId="77777777" w:rsidR="00E42D72" w:rsidRPr="00655295" w:rsidRDefault="00E42D72" w:rsidP="00E42D72">
      <w:pPr>
        <w:pStyle w:val="Bezodstpw"/>
        <w:jc w:val="both"/>
        <w:rPr>
          <w:rFonts w:ascii="Arial" w:hAnsi="Arial" w:cs="Arial"/>
        </w:rPr>
      </w:pPr>
      <w:r w:rsidRPr="00655295">
        <w:rPr>
          <w:rFonts w:ascii="Arial" w:hAnsi="Arial" w:cs="Arial"/>
        </w:rPr>
        <w:t xml:space="preserve">Wymagane wykonanie, gdzie stojan prądnicy jest nawinięty z poskokiem 2/3, ponieważ zapewnia to eliminację krotności trzeciej harmonicznej (3, 9, 15, itd.) napięcia wyjściowego. Poskok 2/3 minimalizuje indukowanie się nadmiernych prądów w obwodzie neutralnym. </w:t>
      </w:r>
    </w:p>
    <w:p w14:paraId="4CC67D34" w14:textId="77777777" w:rsidR="00E42D72" w:rsidRDefault="00E42D72" w:rsidP="00E42D72">
      <w:pPr>
        <w:pStyle w:val="Bezodstpw"/>
        <w:rPr>
          <w:rFonts w:ascii="Arial" w:hAnsi="Arial" w:cs="Arial"/>
        </w:rPr>
      </w:pPr>
      <w:r w:rsidRPr="00655295">
        <w:rPr>
          <w:rFonts w:ascii="Arial" w:hAnsi="Arial" w:cs="Arial"/>
        </w:rPr>
        <w:t>Wytrzymałość zwarciowa prądnicy &gt;300% obciążenia znamionowego.</w:t>
      </w:r>
    </w:p>
    <w:p w14:paraId="75BE13DF" w14:textId="77777777" w:rsidR="00E42D72" w:rsidRDefault="00E42D72" w:rsidP="00E42D72">
      <w:pPr>
        <w:pStyle w:val="Bezodstpw"/>
        <w:rPr>
          <w:rFonts w:ascii="Arial" w:hAnsi="Arial" w:cs="Arial"/>
        </w:rPr>
      </w:pPr>
    </w:p>
    <w:p w14:paraId="180D4601" w14:textId="77777777" w:rsidR="00E42D72" w:rsidRPr="00655295" w:rsidRDefault="00E42D72" w:rsidP="00E42D72">
      <w:pPr>
        <w:pStyle w:val="Bezodstpw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Sterownik (przykładowo: SMART 500 MKII lub równoważny) </w:t>
      </w:r>
      <w:r w:rsidRPr="00655295">
        <w:rPr>
          <w:rFonts w:ascii="Arial" w:hAnsi="Arial" w:cs="Arial"/>
        </w:rPr>
        <w:t xml:space="preserve">z pełną obsługą rozwiązań producenta, z komunikatami w języku polskim, pozwalający na kontrolę parametrów sieci </w:t>
      </w:r>
      <w:r>
        <w:rPr>
          <w:rFonts w:ascii="Arial" w:hAnsi="Arial" w:cs="Arial"/>
        </w:rPr>
        <w:br/>
      </w:r>
      <w:r w:rsidRPr="00655295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agregatu (napięć, prądów, mocy</w:t>
      </w:r>
      <w:r w:rsidRPr="00655295">
        <w:rPr>
          <w:rFonts w:ascii="Arial" w:hAnsi="Arial" w:cs="Arial"/>
        </w:rPr>
        <w:t xml:space="preserve">, częstotliwości, </w:t>
      </w:r>
      <w:proofErr w:type="spellStart"/>
      <w:r w:rsidRPr="00655295">
        <w:rPr>
          <w:rFonts w:ascii="Arial" w:hAnsi="Arial" w:cs="Arial"/>
        </w:rPr>
        <w:t>cosɸ</w:t>
      </w:r>
      <w:proofErr w:type="spellEnd"/>
      <w:r w:rsidRPr="00655295">
        <w:rPr>
          <w:rFonts w:ascii="Arial" w:hAnsi="Arial" w:cs="Arial"/>
        </w:rPr>
        <w:t>, napięcia ładowania akumulatora, ilość paliwa w zbiorniku, czasu pracy agregatu, parametrów silnika).</w:t>
      </w:r>
    </w:p>
    <w:p w14:paraId="50434EBB" w14:textId="77777777" w:rsidR="00E42D72" w:rsidRDefault="00E42D72" w:rsidP="00E42D72">
      <w:pPr>
        <w:pStyle w:val="Bezodstpw"/>
        <w:rPr>
          <w:rFonts w:ascii="Arial" w:hAnsi="Arial" w:cs="Arial"/>
        </w:rPr>
      </w:pPr>
    </w:p>
    <w:p w14:paraId="413048E1" w14:textId="77777777" w:rsidR="00E42D72" w:rsidRDefault="00E42D72" w:rsidP="00E42D72">
      <w:pPr>
        <w:pStyle w:val="Bezodstpw"/>
        <w:jc w:val="both"/>
        <w:rPr>
          <w:rFonts w:ascii="Arial" w:hAnsi="Arial" w:cs="Arial"/>
        </w:rPr>
      </w:pPr>
      <w:r w:rsidRPr="00655295">
        <w:rPr>
          <w:rFonts w:ascii="Arial" w:hAnsi="Arial" w:cs="Arial"/>
        </w:rPr>
        <w:t xml:space="preserve">Panel sterownika </w:t>
      </w:r>
      <w:r>
        <w:rPr>
          <w:rFonts w:ascii="Arial" w:hAnsi="Arial" w:cs="Arial"/>
        </w:rPr>
        <w:t xml:space="preserve">musi być </w:t>
      </w:r>
      <w:r w:rsidRPr="00655295">
        <w:rPr>
          <w:rFonts w:ascii="Arial" w:hAnsi="Arial" w:cs="Arial"/>
        </w:rPr>
        <w:t>wyposażony w tabliczkę z diodami sygnalizacyjnymi dla łatwej obsługi i szybkiej identyfikacji stanów pracy urządzenia. Wymagana jest identyfikacja alarmów dotyczących działania baterii, pracy alternatora, poziomu paliwa, ciśnienia oleju oraz dwa dodatkowe do zdefiniowania.</w:t>
      </w:r>
      <w:r>
        <w:rPr>
          <w:rFonts w:ascii="Arial" w:hAnsi="Arial" w:cs="Arial"/>
        </w:rPr>
        <w:t xml:space="preserve"> Sterownik musi posiadać w tylnej ścianie wolne </w:t>
      </w:r>
      <w:proofErr w:type="spellStart"/>
      <w:r>
        <w:rPr>
          <w:rFonts w:ascii="Arial" w:hAnsi="Arial" w:cs="Arial"/>
        </w:rPr>
        <w:t>sloty</w:t>
      </w:r>
      <w:proofErr w:type="spellEnd"/>
      <w:r>
        <w:rPr>
          <w:rFonts w:ascii="Arial" w:hAnsi="Arial" w:cs="Arial"/>
        </w:rPr>
        <w:t xml:space="preserve"> do podłączenia dodatkowych modułów sygnalizacyjnych np. GSM, ETHERNET, styków/wyjść przekaźnikowych dla sygnałów </w:t>
      </w:r>
      <w:proofErr w:type="spellStart"/>
      <w:r>
        <w:rPr>
          <w:rFonts w:ascii="Arial" w:hAnsi="Arial" w:cs="Arial"/>
        </w:rPr>
        <w:t>bezpotencjałowych</w:t>
      </w:r>
      <w:proofErr w:type="spellEnd"/>
      <w:r>
        <w:rPr>
          <w:rFonts w:ascii="Arial" w:hAnsi="Arial" w:cs="Arial"/>
        </w:rPr>
        <w:t xml:space="preserve"> (do zdefiniowania przez użytkownika).</w:t>
      </w:r>
    </w:p>
    <w:p w14:paraId="7468BD9F" w14:textId="77777777" w:rsidR="00E42D72" w:rsidRPr="00655295" w:rsidRDefault="00E42D72" w:rsidP="00E42D72">
      <w:pPr>
        <w:pStyle w:val="Bezodstpw"/>
        <w:jc w:val="both"/>
        <w:rPr>
          <w:rFonts w:ascii="Arial" w:hAnsi="Arial" w:cs="Arial"/>
        </w:rPr>
      </w:pPr>
    </w:p>
    <w:p w14:paraId="713F6D74" w14:textId="77777777" w:rsidR="00E42D72" w:rsidRPr="0037262B" w:rsidRDefault="00E42D72" w:rsidP="00E42D72">
      <w:pPr>
        <w:pStyle w:val="Bezodstpw"/>
        <w:rPr>
          <w:rFonts w:ascii="Arial" w:hAnsi="Arial" w:cs="Arial"/>
        </w:rPr>
      </w:pPr>
      <w:r w:rsidRPr="0037262B">
        <w:rPr>
          <w:rFonts w:ascii="Arial" w:hAnsi="Arial" w:cs="Arial"/>
        </w:rPr>
        <w:t>Szafa elektryczna / automatyki agregatu zbudowana na podzespołach renomowanych producentów elektryki i elektroniki, według norm i standardów.</w:t>
      </w:r>
    </w:p>
    <w:p w14:paraId="2956DC2D" w14:textId="77777777" w:rsidR="00E42D72" w:rsidRPr="0037262B" w:rsidRDefault="00E42D72" w:rsidP="00E42D72">
      <w:pPr>
        <w:pStyle w:val="Bezodstpw"/>
        <w:rPr>
          <w:rFonts w:ascii="Arial" w:hAnsi="Arial" w:cs="Arial"/>
        </w:rPr>
      </w:pPr>
    </w:p>
    <w:p w14:paraId="04496685" w14:textId="77777777" w:rsidR="00E42D72" w:rsidRPr="0037262B" w:rsidRDefault="00E42D72" w:rsidP="00E42D72">
      <w:pPr>
        <w:pStyle w:val="Bezodstpw"/>
        <w:rPr>
          <w:rFonts w:ascii="Arial" w:hAnsi="Arial" w:cs="Arial"/>
        </w:rPr>
      </w:pPr>
      <w:r w:rsidRPr="0037262B">
        <w:rPr>
          <w:rFonts w:ascii="Arial" w:hAnsi="Arial" w:cs="Arial"/>
        </w:rPr>
        <w:t>Sterownik musi posiadać:</w:t>
      </w:r>
    </w:p>
    <w:p w14:paraId="0EEEAA53" w14:textId="77777777" w:rsidR="00E42D72" w:rsidRPr="0037262B" w:rsidRDefault="00E42D72" w:rsidP="00E42D72">
      <w:pPr>
        <w:pStyle w:val="Akapitzlist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proofErr w:type="spellStart"/>
      <w:r w:rsidRPr="0037262B">
        <w:rPr>
          <w:rFonts w:ascii="Arial" w:hAnsi="Arial" w:cs="Arial"/>
        </w:rPr>
        <w:t>Datakom</w:t>
      </w:r>
      <w:proofErr w:type="spellEnd"/>
      <w:r w:rsidRPr="0037262B">
        <w:rPr>
          <w:rFonts w:ascii="Arial" w:hAnsi="Arial" w:cs="Arial"/>
        </w:rPr>
        <w:t xml:space="preserve"> SMART 500-MK2 (lub równoważny) to ekonomiczny kontroler agregatu gotowy do integracji BMS i monitorowania poprzez </w:t>
      </w:r>
      <w:proofErr w:type="spellStart"/>
      <w:r w:rsidRPr="0037262B">
        <w:rPr>
          <w:rFonts w:ascii="Arial" w:hAnsi="Arial" w:cs="Arial"/>
        </w:rPr>
        <w:t>internet</w:t>
      </w:r>
      <w:proofErr w:type="spellEnd"/>
      <w:r w:rsidRPr="0037262B">
        <w:rPr>
          <w:rFonts w:ascii="Arial" w:hAnsi="Arial" w:cs="Arial"/>
        </w:rPr>
        <w:t xml:space="preserve">. </w:t>
      </w:r>
    </w:p>
    <w:p w14:paraId="7508F9DB" w14:textId="77777777" w:rsidR="00E42D72" w:rsidRPr="0037262B" w:rsidRDefault="00E42D72" w:rsidP="00E42D72">
      <w:pPr>
        <w:rPr>
          <w:rFonts w:ascii="Arial" w:hAnsi="Arial" w:cs="Arial"/>
        </w:rPr>
      </w:pPr>
    </w:p>
    <w:p w14:paraId="7466403D" w14:textId="77777777" w:rsidR="00E42D72" w:rsidRPr="0037262B" w:rsidRDefault="00E42D72" w:rsidP="00E42D72">
      <w:pPr>
        <w:rPr>
          <w:rFonts w:ascii="Arial" w:hAnsi="Arial" w:cs="Arial"/>
        </w:rPr>
      </w:pPr>
      <w:r w:rsidRPr="0037262B">
        <w:rPr>
          <w:rFonts w:ascii="Arial" w:hAnsi="Arial" w:cs="Arial"/>
        </w:rPr>
        <w:t>Cechy:</w:t>
      </w:r>
    </w:p>
    <w:p w14:paraId="11BB63C4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obsługa agregatów na olej napędowy i gaz;</w:t>
      </w:r>
    </w:p>
    <w:p w14:paraId="5CEF1691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lastRenderedPageBreak/>
        <w:t xml:space="preserve">obsługa 400 </w:t>
      </w:r>
      <w:proofErr w:type="spellStart"/>
      <w:r w:rsidRPr="0037262B">
        <w:rPr>
          <w:rFonts w:ascii="Arial" w:hAnsi="Arial" w:cs="Arial"/>
        </w:rPr>
        <w:t>Hz</w:t>
      </w:r>
      <w:proofErr w:type="spellEnd"/>
      <w:r w:rsidRPr="0037262B">
        <w:rPr>
          <w:rFonts w:ascii="Arial" w:hAnsi="Arial" w:cs="Arial"/>
        </w:rPr>
        <w:t>;</w:t>
      </w:r>
    </w:p>
    <w:p w14:paraId="5B4193A3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dziennik - 400 zdarzeń;</w:t>
      </w:r>
    </w:p>
    <w:p w14:paraId="7DC9C1AE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możliwość edycji wszystkich parametrów na panelu przednim;</w:t>
      </w:r>
    </w:p>
    <w:p w14:paraId="40183EE0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3-poziomowe hasło konfiguracyjne;</w:t>
      </w:r>
    </w:p>
    <w:p w14:paraId="7D30EB37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graficzny wyświetlacz LCD 128x64;</w:t>
      </w:r>
    </w:p>
    <w:p w14:paraId="58BCA6FF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języki do pobrania (domyślnie – polski);</w:t>
      </w:r>
    </w:p>
    <w:p w14:paraId="585F74F4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wyświetlanie przebiegów napięcia i prądów;</w:t>
      </w:r>
    </w:p>
    <w:p w14:paraId="61169931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analiza harmonicznych;</w:t>
      </w:r>
    </w:p>
    <w:p w14:paraId="3AFFE3DD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wyjścia 16 A MCB i GCB;</w:t>
      </w:r>
    </w:p>
    <w:p w14:paraId="05D560D1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8 konfigurowalnych wejść cyfrowych;</w:t>
      </w:r>
    </w:p>
    <w:p w14:paraId="65EFE8FF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wejścia rozszerzalne do 40;</w:t>
      </w:r>
    </w:p>
    <w:p w14:paraId="3FCA6BE2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6 konfigurowalnych wyjść cyfrowych;</w:t>
      </w:r>
    </w:p>
    <w:p w14:paraId="5399907F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wyjścia z możliwością rozszerzenia do 38;</w:t>
      </w:r>
    </w:p>
    <w:p w14:paraId="45493858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3 konfigurowalne wejścia analogowe;</w:t>
      </w:r>
    </w:p>
    <w:p w14:paraId="25036A80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zarówno CANBUS-J1939, jak i MPU;</w:t>
      </w:r>
    </w:p>
    <w:p w14:paraId="0F1984DF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3 konfigurowalne alarmy serwisowe;</w:t>
      </w:r>
    </w:p>
    <w:p w14:paraId="610B26B7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tygodniowy harmonogram pracy;</w:t>
      </w:r>
    </w:p>
    <w:p w14:paraId="03D9342B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ręczna „precyzyjna regulacja prędkości” w wybranych ECU;</w:t>
      </w:r>
    </w:p>
    <w:p w14:paraId="3EB3087F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automatyczne sterowanie pompą paliwa;</w:t>
      </w:r>
    </w:p>
    <w:p w14:paraId="7559D6C9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ochrona przed nadmierną mocą;</w:t>
      </w:r>
    </w:p>
    <w:p w14:paraId="1291D761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odwrotna ochrona zasilania;</w:t>
      </w:r>
    </w:p>
    <w:p w14:paraId="00006F8C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zabezpieczenie przed przeciążeniem IDMT;</w:t>
      </w:r>
    </w:p>
    <w:p w14:paraId="2BC3F007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zrzut obciążenia, obciążenie zastępcze;</w:t>
      </w:r>
    </w:p>
    <w:p w14:paraId="16DC0FCB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zarządzanie wieloma obciążeniami;</w:t>
      </w:r>
    </w:p>
    <w:p w14:paraId="13569872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zabezpieczenie od asymetrii prądu;</w:t>
      </w:r>
    </w:p>
    <w:p w14:paraId="7C22FBA4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ochrona przed asymetrią napięcia;</w:t>
      </w:r>
    </w:p>
    <w:p w14:paraId="651CC58D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zegar czasu rzeczywistego z podtrzymaniem bateryjnym;</w:t>
      </w:r>
    </w:p>
    <w:p w14:paraId="1BD39F8C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kontrola prędkości biegu jałowego;</w:t>
      </w:r>
    </w:p>
    <w:p w14:paraId="209C71DD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ładowanie akumulatora włączone;</w:t>
      </w:r>
    </w:p>
    <w:p w14:paraId="2CC8E103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wiele parametrów nominalnych;</w:t>
      </w:r>
    </w:p>
    <w:p w14:paraId="316CECA2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 xml:space="preserve">napęd </w:t>
      </w:r>
      <w:proofErr w:type="spellStart"/>
      <w:r w:rsidRPr="0037262B">
        <w:rPr>
          <w:rFonts w:ascii="Arial" w:hAnsi="Arial" w:cs="Arial"/>
        </w:rPr>
        <w:t>Tactor</w:t>
      </w:r>
      <w:proofErr w:type="spellEnd"/>
      <w:r w:rsidRPr="0037262B">
        <w:rPr>
          <w:rFonts w:ascii="Arial" w:hAnsi="Arial" w:cs="Arial"/>
        </w:rPr>
        <w:t xml:space="preserve"> i MCB;</w:t>
      </w:r>
    </w:p>
    <w:p w14:paraId="3ABED3B3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4 kwadrantowe liczniki mocy agregatu;</w:t>
      </w:r>
    </w:p>
    <w:p w14:paraId="45CC537E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liczniki zasilania sieciowego;</w:t>
      </w:r>
    </w:p>
    <w:p w14:paraId="4AABDDF7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wskazania poziomu paliwa;</w:t>
      </w:r>
    </w:p>
    <w:p w14:paraId="3E6F3ABA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wyświetlacz diagnostyczny modemu;</w:t>
      </w:r>
    </w:p>
    <w:p w14:paraId="4C2CBDEC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konfigurowalny przez USB, RS-485 i GPRS;</w:t>
      </w:r>
    </w:p>
    <w:p w14:paraId="6B7EE418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darmowy program konfiguracyjny;</w:t>
      </w:r>
    </w:p>
    <w:p w14:paraId="7E0152FE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gotowy do centralnego monitorowania;;</w:t>
      </w:r>
    </w:p>
    <w:p w14:paraId="13D9D83B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obsługa mobilnych agregatów prądotwórczych;</w:t>
      </w:r>
    </w:p>
    <w:p w14:paraId="27490FF3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łatwa aktualizacja oprogramowania sprzętowego USB;</w:t>
      </w:r>
    </w:p>
    <w:p w14:paraId="38F59FD0" w14:textId="77777777" w:rsidR="00E42D72" w:rsidRPr="0037262B" w:rsidRDefault="00E42D72" w:rsidP="00E42D72">
      <w:pPr>
        <w:pStyle w:val="Akapitzlist"/>
        <w:numPr>
          <w:ilvl w:val="0"/>
          <w:numId w:val="15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stopień ochrony IP65 ze standardową uszczelką.</w:t>
      </w:r>
    </w:p>
    <w:p w14:paraId="4200D3CA" w14:textId="77777777" w:rsidR="00E42D72" w:rsidRPr="0037262B" w:rsidRDefault="00E42D72" w:rsidP="00E42D72">
      <w:pPr>
        <w:rPr>
          <w:rFonts w:ascii="Arial" w:hAnsi="Arial" w:cs="Arial"/>
        </w:rPr>
      </w:pPr>
    </w:p>
    <w:p w14:paraId="34C9D56F" w14:textId="77777777" w:rsidR="00E42D72" w:rsidRPr="0037262B" w:rsidRDefault="00E42D72" w:rsidP="00E42D72">
      <w:pPr>
        <w:rPr>
          <w:rFonts w:ascii="Arial" w:hAnsi="Arial" w:cs="Arial"/>
        </w:rPr>
      </w:pPr>
      <w:r w:rsidRPr="0037262B">
        <w:rPr>
          <w:rFonts w:ascii="Arial" w:hAnsi="Arial" w:cs="Arial"/>
        </w:rPr>
        <w:t>Pomiary:</w:t>
      </w:r>
    </w:p>
    <w:p w14:paraId="3E0DD020" w14:textId="77777777" w:rsidR="00E42D72" w:rsidRPr="0037262B" w:rsidRDefault="00E42D72" w:rsidP="00E42D72">
      <w:pPr>
        <w:pStyle w:val="Akapitzlist"/>
        <w:numPr>
          <w:ilvl w:val="0"/>
          <w:numId w:val="16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napięcia sieci i agregatu PN / PP</w:t>
      </w:r>
    </w:p>
    <w:p w14:paraId="32F63C6F" w14:textId="77777777" w:rsidR="00E42D72" w:rsidRPr="0037262B" w:rsidRDefault="00E42D72" w:rsidP="00E42D72">
      <w:pPr>
        <w:pStyle w:val="Akapitzlist"/>
        <w:numPr>
          <w:ilvl w:val="0"/>
          <w:numId w:val="16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lastRenderedPageBreak/>
        <w:t>częstotliwość sieci i agregatu</w:t>
      </w:r>
    </w:p>
    <w:p w14:paraId="2B793BE0" w14:textId="77777777" w:rsidR="00E42D72" w:rsidRPr="0037262B" w:rsidRDefault="00E42D72" w:rsidP="00E42D72">
      <w:pPr>
        <w:pStyle w:val="Akapitzlist"/>
        <w:numPr>
          <w:ilvl w:val="0"/>
          <w:numId w:val="16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prądy fazowe sieci i agregatu</w:t>
      </w:r>
    </w:p>
    <w:p w14:paraId="64FADA23" w14:textId="77777777" w:rsidR="00E42D72" w:rsidRPr="0037262B" w:rsidRDefault="00E42D72" w:rsidP="00E42D72">
      <w:pPr>
        <w:pStyle w:val="Akapitzlist"/>
        <w:numPr>
          <w:ilvl w:val="0"/>
          <w:numId w:val="16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prądy neutralne sieci i agregatu</w:t>
      </w:r>
    </w:p>
    <w:p w14:paraId="068F61C9" w14:textId="77777777" w:rsidR="00E42D72" w:rsidRPr="0037262B" w:rsidRDefault="00E42D72" w:rsidP="00E42D72">
      <w:pPr>
        <w:pStyle w:val="Akapitzlist"/>
        <w:numPr>
          <w:ilvl w:val="0"/>
          <w:numId w:val="16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 xml:space="preserve">sieć i agregat, faza i suma, kW, kVA, </w:t>
      </w:r>
      <w:proofErr w:type="spellStart"/>
      <w:r w:rsidRPr="0037262B">
        <w:rPr>
          <w:rFonts w:ascii="Arial" w:hAnsi="Arial" w:cs="Arial"/>
        </w:rPr>
        <w:t>kVAr</w:t>
      </w:r>
      <w:proofErr w:type="spellEnd"/>
      <w:r w:rsidRPr="0037262B">
        <w:rPr>
          <w:rFonts w:ascii="Arial" w:hAnsi="Arial" w:cs="Arial"/>
        </w:rPr>
        <w:t xml:space="preserve">, </w:t>
      </w:r>
      <w:proofErr w:type="spellStart"/>
      <w:r w:rsidRPr="0037262B">
        <w:rPr>
          <w:rFonts w:ascii="Arial" w:hAnsi="Arial" w:cs="Arial"/>
        </w:rPr>
        <w:t>pf</w:t>
      </w:r>
      <w:proofErr w:type="spellEnd"/>
    </w:p>
    <w:p w14:paraId="45A7132B" w14:textId="77777777" w:rsidR="00E42D72" w:rsidRPr="0037262B" w:rsidRDefault="00E42D72" w:rsidP="00E42D72">
      <w:pPr>
        <w:pStyle w:val="Akapitzlist"/>
        <w:numPr>
          <w:ilvl w:val="0"/>
          <w:numId w:val="16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prędkość silnika</w:t>
      </w:r>
    </w:p>
    <w:p w14:paraId="35972679" w14:textId="77777777" w:rsidR="00E42D72" w:rsidRPr="0037262B" w:rsidRDefault="00E42D72" w:rsidP="00E42D72">
      <w:pPr>
        <w:pStyle w:val="Akapitzlist"/>
        <w:numPr>
          <w:ilvl w:val="0"/>
          <w:numId w:val="16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napięcie baterii</w:t>
      </w:r>
    </w:p>
    <w:p w14:paraId="02ABBF3C" w14:textId="77777777" w:rsidR="00E42D72" w:rsidRPr="0037262B" w:rsidRDefault="00E42D72" w:rsidP="00E42D72">
      <w:pPr>
        <w:pStyle w:val="Akapitzlist"/>
        <w:numPr>
          <w:ilvl w:val="0"/>
          <w:numId w:val="16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temperatura silnika</w:t>
      </w:r>
    </w:p>
    <w:p w14:paraId="11D41B05" w14:textId="77777777" w:rsidR="00E42D72" w:rsidRPr="0037262B" w:rsidRDefault="00E42D72" w:rsidP="00E42D72">
      <w:pPr>
        <w:pStyle w:val="Akapitzlist"/>
        <w:numPr>
          <w:ilvl w:val="0"/>
          <w:numId w:val="16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ciśnienie oleju</w:t>
      </w:r>
    </w:p>
    <w:p w14:paraId="111D4778" w14:textId="77777777" w:rsidR="00E42D72" w:rsidRPr="0037262B" w:rsidRDefault="00E42D72" w:rsidP="00E42D72">
      <w:pPr>
        <w:pStyle w:val="Akapitzlist"/>
        <w:numPr>
          <w:ilvl w:val="0"/>
          <w:numId w:val="16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zużycie paliwa (dla silników wyposażonych w ECU)</w:t>
      </w:r>
    </w:p>
    <w:p w14:paraId="2B4B7700" w14:textId="77777777" w:rsidR="00E42D72" w:rsidRPr="0037262B" w:rsidRDefault="00E42D72" w:rsidP="00E42D72">
      <w:pPr>
        <w:rPr>
          <w:rFonts w:ascii="Arial" w:hAnsi="Arial" w:cs="Arial"/>
        </w:rPr>
      </w:pPr>
    </w:p>
    <w:p w14:paraId="0920FB84" w14:textId="77777777" w:rsidR="00E42D72" w:rsidRPr="0037262B" w:rsidRDefault="00E42D72" w:rsidP="00E42D72">
      <w:pPr>
        <w:rPr>
          <w:rFonts w:ascii="Arial" w:hAnsi="Arial" w:cs="Arial"/>
        </w:rPr>
      </w:pPr>
      <w:r w:rsidRPr="0037262B">
        <w:rPr>
          <w:rFonts w:ascii="Arial" w:hAnsi="Arial" w:cs="Arial"/>
        </w:rPr>
        <w:t>Komunikacja:</w:t>
      </w:r>
    </w:p>
    <w:p w14:paraId="515DB97D" w14:textId="77777777" w:rsidR="00E42D72" w:rsidRPr="0037262B" w:rsidRDefault="00E42D72" w:rsidP="00E42D72">
      <w:pPr>
        <w:pStyle w:val="Akapitzlist"/>
        <w:numPr>
          <w:ilvl w:val="0"/>
          <w:numId w:val="17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4-pasmowy modem GPRS (opcjonalnie);</w:t>
      </w:r>
    </w:p>
    <w:p w14:paraId="13A1D5A4" w14:textId="77777777" w:rsidR="00E42D72" w:rsidRPr="0037262B" w:rsidRDefault="00E42D72" w:rsidP="00E42D72">
      <w:pPr>
        <w:pStyle w:val="Akapitzlist"/>
        <w:numPr>
          <w:ilvl w:val="0"/>
          <w:numId w:val="17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Port USB;</w:t>
      </w:r>
    </w:p>
    <w:p w14:paraId="428DB744" w14:textId="77777777" w:rsidR="00E42D72" w:rsidRPr="0037262B" w:rsidRDefault="00E42D72" w:rsidP="00E42D72">
      <w:pPr>
        <w:pStyle w:val="Akapitzlist"/>
        <w:numPr>
          <w:ilvl w:val="0"/>
          <w:numId w:val="17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RS-485 (2400-115200) (opcjonalnie);</w:t>
      </w:r>
    </w:p>
    <w:p w14:paraId="51BC7881" w14:textId="77777777" w:rsidR="00E42D72" w:rsidRPr="0037262B" w:rsidRDefault="00E42D72" w:rsidP="00E42D72">
      <w:pPr>
        <w:pStyle w:val="Akapitzlist"/>
        <w:numPr>
          <w:ilvl w:val="0"/>
          <w:numId w:val="17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RS-232 (2400-115200);</w:t>
      </w:r>
    </w:p>
    <w:p w14:paraId="4667CDAC" w14:textId="77777777" w:rsidR="00E42D72" w:rsidRPr="0037262B" w:rsidRDefault="00E42D72" w:rsidP="00E42D72">
      <w:pPr>
        <w:pStyle w:val="Akapitzlist"/>
        <w:numPr>
          <w:ilvl w:val="0"/>
          <w:numId w:val="17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J1939-CANBUS;</w:t>
      </w:r>
    </w:p>
    <w:p w14:paraId="174A0D0A" w14:textId="77777777" w:rsidR="00E42D72" w:rsidRPr="0037262B" w:rsidRDefault="00E42D72" w:rsidP="00E42D72">
      <w:pPr>
        <w:pStyle w:val="Akapitzlist"/>
        <w:numPr>
          <w:ilvl w:val="0"/>
          <w:numId w:val="17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centralny monitoring internetowy;</w:t>
      </w:r>
    </w:p>
    <w:p w14:paraId="0EE2EC09" w14:textId="77777777" w:rsidR="00E42D72" w:rsidRPr="0037262B" w:rsidRDefault="00E42D72" w:rsidP="00E42D72">
      <w:pPr>
        <w:pStyle w:val="Akapitzlist"/>
        <w:numPr>
          <w:ilvl w:val="0"/>
          <w:numId w:val="17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wysyłanie wiadomości SMS (opcjonalnie);</w:t>
      </w:r>
    </w:p>
    <w:p w14:paraId="3285DFF9" w14:textId="77777777" w:rsidR="00E42D72" w:rsidRPr="0037262B" w:rsidRDefault="00E42D72" w:rsidP="00E42D72">
      <w:pPr>
        <w:pStyle w:val="Akapitzlist"/>
        <w:numPr>
          <w:ilvl w:val="0"/>
          <w:numId w:val="17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wysyłanie e-mail (opcjonalnie);</w:t>
      </w:r>
    </w:p>
    <w:p w14:paraId="54EE30F7" w14:textId="77777777" w:rsidR="00E42D72" w:rsidRPr="0037262B" w:rsidRDefault="00E42D72" w:rsidP="00E42D72">
      <w:pPr>
        <w:pStyle w:val="Akapitzlist"/>
        <w:numPr>
          <w:ilvl w:val="0"/>
          <w:numId w:val="17"/>
        </w:numPr>
        <w:contextualSpacing/>
        <w:rPr>
          <w:rFonts w:ascii="Arial" w:hAnsi="Arial" w:cs="Arial"/>
        </w:rPr>
      </w:pPr>
      <w:r w:rsidRPr="0037262B">
        <w:rPr>
          <w:rFonts w:ascii="Arial" w:hAnsi="Arial" w:cs="Arial"/>
        </w:rPr>
        <w:t>darmowe oprogramowanie na PC;</w:t>
      </w:r>
    </w:p>
    <w:p w14:paraId="50D967F2" w14:textId="77777777" w:rsidR="00E42D72" w:rsidRPr="0037262B" w:rsidRDefault="00E42D72" w:rsidP="00E42D72">
      <w:pPr>
        <w:pStyle w:val="Akapitzlist"/>
        <w:numPr>
          <w:ilvl w:val="0"/>
          <w:numId w:val="17"/>
        </w:numPr>
        <w:contextualSpacing/>
        <w:rPr>
          <w:rFonts w:ascii="Arial" w:hAnsi="Arial" w:cs="Arial"/>
        </w:rPr>
      </w:pPr>
      <w:proofErr w:type="spellStart"/>
      <w:r w:rsidRPr="0037262B">
        <w:rPr>
          <w:rFonts w:ascii="Arial" w:hAnsi="Arial" w:cs="Arial"/>
        </w:rPr>
        <w:t>Modbus</w:t>
      </w:r>
      <w:proofErr w:type="spellEnd"/>
      <w:r w:rsidRPr="0037262B">
        <w:rPr>
          <w:rFonts w:ascii="Arial" w:hAnsi="Arial" w:cs="Arial"/>
        </w:rPr>
        <w:t xml:space="preserve"> RTU lub równoważne. </w:t>
      </w:r>
    </w:p>
    <w:p w14:paraId="3F757E30" w14:textId="77777777" w:rsidR="00E42D72" w:rsidRPr="0037262B" w:rsidRDefault="00E42D72" w:rsidP="00E42D72">
      <w:pPr>
        <w:rPr>
          <w:rFonts w:ascii="Arial" w:hAnsi="Arial" w:cs="Arial"/>
        </w:rPr>
      </w:pPr>
    </w:p>
    <w:p w14:paraId="1976D806" w14:textId="77777777" w:rsidR="00E42D72" w:rsidRPr="0037262B" w:rsidRDefault="00E42D72" w:rsidP="00E42D72">
      <w:pPr>
        <w:rPr>
          <w:rFonts w:ascii="Arial" w:hAnsi="Arial" w:cs="Arial"/>
        </w:rPr>
      </w:pPr>
    </w:p>
    <w:p w14:paraId="7F4A16D2" w14:textId="77777777" w:rsidR="00E42D72" w:rsidRPr="0037262B" w:rsidRDefault="00E42D72" w:rsidP="00E42D72">
      <w:pPr>
        <w:jc w:val="both"/>
        <w:rPr>
          <w:rFonts w:ascii="Arial" w:hAnsi="Arial" w:cs="Arial"/>
        </w:rPr>
      </w:pPr>
      <w:r w:rsidRPr="0037262B">
        <w:rPr>
          <w:rFonts w:ascii="Arial" w:hAnsi="Arial" w:cs="Arial"/>
        </w:rPr>
        <w:t xml:space="preserve">Zamawiający wymaga, aby agregat był wyposażony w układ SZR typu RTSE na przełączniku z napędem silnikowym (np. </w:t>
      </w:r>
      <w:proofErr w:type="spellStart"/>
      <w:r w:rsidRPr="0037262B">
        <w:rPr>
          <w:rFonts w:ascii="Arial" w:hAnsi="Arial" w:cs="Arial"/>
        </w:rPr>
        <w:t>Socomec</w:t>
      </w:r>
      <w:proofErr w:type="spellEnd"/>
      <w:r w:rsidRPr="0037262B">
        <w:rPr>
          <w:rFonts w:ascii="Arial" w:hAnsi="Arial" w:cs="Arial"/>
        </w:rPr>
        <w:t xml:space="preserve"> </w:t>
      </w:r>
      <w:proofErr w:type="spellStart"/>
      <w:r w:rsidRPr="0037262B">
        <w:rPr>
          <w:rFonts w:ascii="Arial" w:hAnsi="Arial" w:cs="Arial"/>
        </w:rPr>
        <w:t>AtyS</w:t>
      </w:r>
      <w:proofErr w:type="spellEnd"/>
      <w:r w:rsidRPr="0037262B">
        <w:rPr>
          <w:rFonts w:ascii="Arial" w:hAnsi="Arial" w:cs="Arial"/>
        </w:rPr>
        <w:t xml:space="preserve"> d M 63A lub równoważny). </w:t>
      </w:r>
    </w:p>
    <w:p w14:paraId="585A82C7" w14:textId="77777777" w:rsidR="00E42D72" w:rsidRPr="0037262B" w:rsidRDefault="00E42D72" w:rsidP="00E42D72">
      <w:pPr>
        <w:jc w:val="both"/>
        <w:rPr>
          <w:rFonts w:ascii="Arial" w:hAnsi="Arial" w:cs="Arial"/>
        </w:rPr>
      </w:pPr>
      <w:r w:rsidRPr="0037262B">
        <w:rPr>
          <w:rFonts w:ascii="Arial" w:hAnsi="Arial" w:cs="Arial"/>
        </w:rPr>
        <w:t>Wymaga się, aby układ SZR, zbudowany na bazie w/w przełącznika źródła zasilania z napędem silnikowym, składał się z dwóch niezależnych rozłączników  izolacyjnych ze wspólnym napędem silnikowym, z możliwością przełączania elektrycznego w trybie automatycznym oraz ręcznego przy pomocy dołączonej rączki.</w:t>
      </w:r>
    </w:p>
    <w:p w14:paraId="2357FC50" w14:textId="77777777" w:rsidR="00E42D72" w:rsidRPr="0037262B" w:rsidRDefault="00E42D72" w:rsidP="00E42D72">
      <w:pPr>
        <w:jc w:val="both"/>
        <w:rPr>
          <w:rFonts w:ascii="Arial" w:hAnsi="Arial" w:cs="Arial"/>
          <w:u w:val="single"/>
        </w:rPr>
      </w:pPr>
    </w:p>
    <w:p w14:paraId="017751BF" w14:textId="77777777" w:rsidR="00E42D72" w:rsidRPr="0037262B" w:rsidRDefault="00E42D72" w:rsidP="00E42D72">
      <w:pPr>
        <w:rPr>
          <w:rFonts w:ascii="Arial" w:hAnsi="Arial" w:cs="Arial"/>
        </w:rPr>
      </w:pPr>
    </w:p>
    <w:p w14:paraId="5987C734" w14:textId="77777777" w:rsidR="00E42D72" w:rsidRPr="0037262B" w:rsidRDefault="00E42D72" w:rsidP="00E42D72">
      <w:pPr>
        <w:ind w:right="-284"/>
        <w:rPr>
          <w:rFonts w:ascii="Arial" w:hAnsi="Arial" w:cs="Arial"/>
          <w:bCs/>
        </w:rPr>
      </w:pPr>
      <w:r w:rsidRPr="0037262B">
        <w:rPr>
          <w:rFonts w:ascii="Arial" w:hAnsi="Arial" w:cs="Arial"/>
          <w:bCs/>
        </w:rPr>
        <w:t>Wymaga się zachowania dane przełączeniowe przy zastosowaniu przełączników:</w:t>
      </w:r>
      <w:r w:rsidRPr="0037262B">
        <w:rPr>
          <w:rFonts w:ascii="Arial" w:hAnsi="Arial" w:cs="Arial"/>
          <w:bCs/>
        </w:rPr>
        <w:br/>
        <w:t xml:space="preserve">I - czas trwania przerwy </w:t>
      </w:r>
      <w:proofErr w:type="spellStart"/>
      <w:r w:rsidRPr="0037262B">
        <w:rPr>
          <w:rFonts w:ascii="Arial" w:hAnsi="Arial" w:cs="Arial"/>
          <w:bCs/>
        </w:rPr>
        <w:t>beznapięciowej</w:t>
      </w:r>
      <w:proofErr w:type="spellEnd"/>
      <w:r w:rsidRPr="0037262B">
        <w:rPr>
          <w:rFonts w:ascii="Arial" w:hAnsi="Arial" w:cs="Arial"/>
          <w:bCs/>
        </w:rPr>
        <w:t xml:space="preserve"> przy przejściu z pozycji I do II bez postoju w poz.0  - </w:t>
      </w:r>
      <w:proofErr w:type="spellStart"/>
      <w:r w:rsidRPr="0037262B">
        <w:rPr>
          <w:rFonts w:ascii="Arial" w:hAnsi="Arial" w:cs="Arial"/>
          <w:bCs/>
        </w:rPr>
        <w:t>tbn</w:t>
      </w:r>
      <w:proofErr w:type="spellEnd"/>
      <w:r w:rsidRPr="0037262B">
        <w:rPr>
          <w:rFonts w:ascii="Arial" w:hAnsi="Arial" w:cs="Arial"/>
          <w:bCs/>
        </w:rPr>
        <w:t xml:space="preserve"> = 0,06s</w:t>
      </w:r>
      <w:r w:rsidRPr="0037262B">
        <w:rPr>
          <w:rFonts w:ascii="Arial" w:hAnsi="Arial" w:cs="Arial"/>
          <w:bCs/>
        </w:rPr>
        <w:br/>
        <w:t xml:space="preserve">II - czas trwania przerwy </w:t>
      </w:r>
      <w:proofErr w:type="spellStart"/>
      <w:r w:rsidRPr="0037262B">
        <w:rPr>
          <w:rFonts w:ascii="Arial" w:hAnsi="Arial" w:cs="Arial"/>
          <w:bCs/>
        </w:rPr>
        <w:t>beznapięciowej</w:t>
      </w:r>
      <w:proofErr w:type="spellEnd"/>
      <w:r w:rsidRPr="0037262B">
        <w:rPr>
          <w:rFonts w:ascii="Arial" w:hAnsi="Arial" w:cs="Arial"/>
          <w:bCs/>
        </w:rPr>
        <w:t xml:space="preserve"> z uwzględnieniem sterownika w trybie I-0-II i II-0-I (czas w poz.0 ustawiany w sterowniku) - </w:t>
      </w:r>
      <w:proofErr w:type="spellStart"/>
      <w:r w:rsidRPr="0037262B">
        <w:rPr>
          <w:rFonts w:ascii="Arial" w:hAnsi="Arial" w:cs="Arial"/>
          <w:bCs/>
        </w:rPr>
        <w:t>tbn</w:t>
      </w:r>
      <w:proofErr w:type="spellEnd"/>
      <w:r w:rsidRPr="0037262B">
        <w:rPr>
          <w:rFonts w:ascii="Arial" w:hAnsi="Arial" w:cs="Arial"/>
          <w:bCs/>
        </w:rPr>
        <w:t xml:space="preserve"> &gt; 1,06s</w:t>
      </w:r>
      <w:r w:rsidRPr="0037262B">
        <w:rPr>
          <w:rFonts w:ascii="Arial" w:hAnsi="Arial" w:cs="Arial"/>
          <w:bCs/>
        </w:rPr>
        <w:br/>
        <w:t xml:space="preserve">III - czas przełączania w trybie I-0-II i II-0-I - </w:t>
      </w:r>
      <w:proofErr w:type="spellStart"/>
      <w:r w:rsidRPr="0037262B">
        <w:rPr>
          <w:rFonts w:ascii="Arial" w:hAnsi="Arial" w:cs="Arial"/>
          <w:bCs/>
        </w:rPr>
        <w:t>tp</w:t>
      </w:r>
      <w:proofErr w:type="spellEnd"/>
      <w:r w:rsidRPr="0037262B">
        <w:rPr>
          <w:rFonts w:ascii="Arial" w:hAnsi="Arial" w:cs="Arial"/>
          <w:bCs/>
        </w:rPr>
        <w:t xml:space="preserve"> &gt; 1,18s</w:t>
      </w:r>
    </w:p>
    <w:p w14:paraId="11F41E81" w14:textId="5D42F3CF" w:rsidR="003B115B" w:rsidRDefault="003B115B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6C9027D6" w14:textId="71551C33" w:rsidR="003B115B" w:rsidRDefault="003B115B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6927BA40" w14:textId="34210E7B" w:rsidR="003B115B" w:rsidRDefault="003B115B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7335475E" w14:textId="5DFFD450" w:rsidR="003B115B" w:rsidRDefault="003B115B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3A80E1F2" w14:textId="7D68D56E" w:rsidR="003B115B" w:rsidRDefault="003B115B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39D0D8F8" w14:textId="1C206D40" w:rsidR="003B115B" w:rsidRDefault="003B115B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230BEAD9" w14:textId="1B3D3BF5" w:rsidR="003B115B" w:rsidRDefault="003B115B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1731F787" w14:textId="72F1C17E" w:rsidR="003B115B" w:rsidRDefault="003B115B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3F98FB9B" w14:textId="71E20CC4" w:rsidR="003B115B" w:rsidRDefault="003B115B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0810A096" w14:textId="00ED44D5" w:rsidR="00C2534D" w:rsidRDefault="00C2534D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2976448C" w14:textId="393065EF" w:rsidR="00C2534D" w:rsidRDefault="00C2534D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10C35436" w14:textId="30825743" w:rsidR="00C2534D" w:rsidRDefault="00C2534D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135A6F4C" w14:textId="0F6C74CE" w:rsidR="00C2534D" w:rsidRDefault="00C2534D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4EC9AD2B" w14:textId="2A053C84" w:rsidR="00C2534D" w:rsidRDefault="00C2534D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25EF4B07" w14:textId="681E126C" w:rsidR="00C2534D" w:rsidRDefault="00C2534D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64B5B2FE" w14:textId="29A09A7C" w:rsidR="00C2534D" w:rsidRDefault="00C2534D" w:rsidP="00423E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35D18493" w14:textId="77777777" w:rsidR="002B4140" w:rsidRPr="00423E1D" w:rsidRDefault="002B4140" w:rsidP="00423E1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HAnsi" w:hAnsiTheme="majorHAnsi" w:cstheme="majorHAnsi"/>
          <w:color w:val="000000"/>
          <w:sz w:val="21"/>
          <w:szCs w:val="21"/>
          <w:highlight w:val="red"/>
        </w:rPr>
      </w:pPr>
    </w:p>
    <w:p w14:paraId="70D0157A" w14:textId="77777777" w:rsidR="002B4140" w:rsidRPr="00423E1D" w:rsidRDefault="002B4140" w:rsidP="00423E1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ajorHAnsi" w:hAnsiTheme="majorHAnsi" w:cstheme="majorHAnsi"/>
          <w:color w:val="000000"/>
          <w:sz w:val="21"/>
          <w:szCs w:val="21"/>
        </w:rPr>
      </w:pPr>
    </w:p>
    <w:p w14:paraId="3BD5E7E0" w14:textId="201BF10F" w:rsidR="00556C6A" w:rsidRDefault="00556C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color w:val="000000"/>
          <w:sz w:val="21"/>
          <w:szCs w:val="21"/>
        </w:rPr>
      </w:pPr>
    </w:p>
    <w:p w14:paraId="6AFB8E16" w14:textId="052647DE" w:rsidR="00556C6A" w:rsidRDefault="00556C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ajorHAnsi" w:hAnsiTheme="majorHAnsi" w:cstheme="majorHAnsi"/>
          <w:color w:val="000000"/>
          <w:sz w:val="21"/>
          <w:szCs w:val="21"/>
        </w:rPr>
      </w:pPr>
    </w:p>
    <w:p w14:paraId="228D8C10" w14:textId="3C98ABA6" w:rsidR="002B4140" w:rsidRDefault="002B4140">
      <w:pPr>
        <w:widowControl w:val="0"/>
        <w:numPr>
          <w:ilvl w:val="0"/>
          <w:numId w:val="1"/>
        </w:numPr>
        <w:tabs>
          <w:tab w:val="left" w:pos="0"/>
          <w:tab w:val="left" w:pos="632"/>
          <w:tab w:val="center" w:pos="16069"/>
          <w:tab w:val="right" w:pos="20605"/>
        </w:tabs>
        <w:spacing w:after="0" w:line="360" w:lineRule="auto"/>
        <w:jc w:val="both"/>
        <w:rPr>
          <w:color w:val="FF0000"/>
          <w:sz w:val="24"/>
          <w:szCs w:val="24"/>
          <w:highlight w:val="white"/>
        </w:rPr>
      </w:pPr>
    </w:p>
    <w:sectPr w:rsidR="002B4140">
      <w:headerReference w:type="default" r:id="rId8"/>
      <w:footerReference w:type="even" r:id="rId9"/>
      <w:footerReference w:type="default" r:id="rId10"/>
      <w:pgSz w:w="11906" w:h="16838"/>
      <w:pgMar w:top="0" w:right="851" w:bottom="1418" w:left="851" w:header="1814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5E6C1" w14:textId="77777777" w:rsidR="00BE3719" w:rsidRDefault="00BE3719">
      <w:pPr>
        <w:spacing w:after="0" w:line="240" w:lineRule="auto"/>
      </w:pPr>
      <w:r>
        <w:separator/>
      </w:r>
    </w:p>
  </w:endnote>
  <w:endnote w:type="continuationSeparator" w:id="0">
    <w:p w14:paraId="7F3E64EE" w14:textId="77777777" w:rsidR="00BE3719" w:rsidRDefault="00BE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35A0" w14:textId="77777777" w:rsidR="002B4140" w:rsidRDefault="00B6529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4A88006F" w14:textId="77777777" w:rsidR="002B4140" w:rsidRDefault="002B41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307C4" w14:textId="77777777" w:rsidR="002B4140" w:rsidRDefault="00B6529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25453">
      <w:rPr>
        <w:noProof/>
        <w:color w:val="000000"/>
      </w:rPr>
      <w:t>1</w:t>
    </w:r>
    <w:r>
      <w:rPr>
        <w:color w:val="000000"/>
      </w:rPr>
      <w:fldChar w:fldCharType="end"/>
    </w:r>
  </w:p>
  <w:p w14:paraId="13F4D26B" w14:textId="77777777" w:rsidR="000B5AFD" w:rsidRPr="00A25198" w:rsidRDefault="000B5AFD" w:rsidP="000B5AFD">
    <w:pPr>
      <w:pStyle w:val="Stopka"/>
      <w:tabs>
        <w:tab w:val="right" w:pos="9720"/>
      </w:tabs>
      <w:ind w:right="360"/>
      <w:rPr>
        <w:rFonts w:cstheme="minorHAnsi"/>
        <w:color w:val="646464"/>
        <w:sz w:val="10"/>
        <w:szCs w:val="10"/>
      </w:rPr>
    </w:pPr>
    <w:r w:rsidRPr="00A25198">
      <w:rPr>
        <w:rFonts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cstheme="minorHAnsi"/>
        <w:noProof/>
        <w:sz w:val="10"/>
        <w:szCs w:val="10"/>
      </w:rPr>
      <w:drawing>
        <wp:anchor distT="0" distB="0" distL="114300" distR="114300" simplePos="0" relativeHeight="251666432" behindDoc="1" locked="0" layoutInCell="0" allowOverlap="1" wp14:anchorId="513C6FED" wp14:editId="169EAE9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0"/>
          <wp:wrapNone/>
          <wp:docPr id="3" name="Obraz 61" descr="Obraz zawierający ciemność, czarne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Obraz 61" descr="Obraz zawierający ciemność, czarne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3909DF" w14:textId="77777777" w:rsidR="000B5AFD" w:rsidRDefault="000B5AFD" w:rsidP="000B5AFD">
    <w:pPr>
      <w:pStyle w:val="Stopka"/>
    </w:pPr>
    <w:r w:rsidRPr="00A25198">
      <w:rPr>
        <w:rFonts w:cstheme="minorHAnsi"/>
        <w:noProof/>
        <w:color w:val="474747"/>
        <w:sz w:val="10"/>
        <w:szCs w:val="10"/>
      </w:rPr>
      <w:drawing>
        <wp:anchor distT="0" distB="0" distL="114300" distR="114300" simplePos="0" relativeHeight="251665408" behindDoc="0" locked="0" layoutInCell="1" allowOverlap="1" wp14:anchorId="609D9CDE" wp14:editId="1997D6B4">
          <wp:simplePos x="0" y="0"/>
          <wp:positionH relativeFrom="column">
            <wp:posOffset>1682075</wp:posOffset>
          </wp:positionH>
          <wp:positionV relativeFrom="paragraph">
            <wp:posOffset>51070</wp:posOffset>
          </wp:positionV>
          <wp:extent cx="3676650" cy="275590"/>
          <wp:effectExtent l="0" t="0" r="0" b="0"/>
          <wp:wrapSquare wrapText="bothSides"/>
          <wp:docPr id="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1DC4DD" w14:textId="06245C0D" w:rsidR="002B4140" w:rsidRDefault="002B41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C7D24" w14:textId="77777777" w:rsidR="00BE3719" w:rsidRDefault="00BE3719">
      <w:pPr>
        <w:spacing w:after="0" w:line="240" w:lineRule="auto"/>
      </w:pPr>
      <w:r>
        <w:separator/>
      </w:r>
    </w:p>
  </w:footnote>
  <w:footnote w:type="continuationSeparator" w:id="0">
    <w:p w14:paraId="7B15EE26" w14:textId="77777777" w:rsidR="00BE3719" w:rsidRDefault="00BE3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700CA" w14:textId="39D891BD" w:rsidR="002B4140" w:rsidRDefault="000B5AFD" w:rsidP="00B04FD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445BC33F" wp14:editId="38D7AADB">
          <wp:simplePos x="0" y="0"/>
          <wp:positionH relativeFrom="page">
            <wp:posOffset>15092</wp:posOffset>
          </wp:positionH>
          <wp:positionV relativeFrom="paragraph">
            <wp:posOffset>-944056</wp:posOffset>
          </wp:positionV>
          <wp:extent cx="2314575" cy="961390"/>
          <wp:effectExtent l="0" t="0" r="9525" b="0"/>
          <wp:wrapSquare wrapText="bothSides"/>
          <wp:docPr id="2" name="Graf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D739D"/>
    <w:multiLevelType w:val="hybridMultilevel"/>
    <w:tmpl w:val="498043F0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92985"/>
    <w:multiLevelType w:val="hybridMultilevel"/>
    <w:tmpl w:val="3FFC0F0E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C05A0"/>
    <w:multiLevelType w:val="hybridMultilevel"/>
    <w:tmpl w:val="F47243B2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C225D"/>
    <w:multiLevelType w:val="hybridMultilevel"/>
    <w:tmpl w:val="12521796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D774B"/>
    <w:multiLevelType w:val="multilevel"/>
    <w:tmpl w:val="779626D4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5" w15:restartNumberingAfterBreak="0">
    <w:nsid w:val="21F91827"/>
    <w:multiLevelType w:val="hybridMultilevel"/>
    <w:tmpl w:val="7DB63CA2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B727B"/>
    <w:multiLevelType w:val="hybridMultilevel"/>
    <w:tmpl w:val="D7682E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069EA"/>
    <w:multiLevelType w:val="hybridMultilevel"/>
    <w:tmpl w:val="FAAADD3C"/>
    <w:lvl w:ilvl="0" w:tplc="DA3CB3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284896"/>
    <w:multiLevelType w:val="hybridMultilevel"/>
    <w:tmpl w:val="AA6A38C2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2498B"/>
    <w:multiLevelType w:val="hybridMultilevel"/>
    <w:tmpl w:val="3F0C2EF4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B40D5"/>
    <w:multiLevelType w:val="hybridMultilevel"/>
    <w:tmpl w:val="FB7088FA"/>
    <w:lvl w:ilvl="0" w:tplc="F1D2B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93D97"/>
    <w:multiLevelType w:val="hybridMultilevel"/>
    <w:tmpl w:val="2C9CD0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26C3B"/>
    <w:multiLevelType w:val="hybridMultilevel"/>
    <w:tmpl w:val="E18655EA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7210B8"/>
    <w:multiLevelType w:val="hybridMultilevel"/>
    <w:tmpl w:val="3378D5A8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84C58"/>
    <w:multiLevelType w:val="hybridMultilevel"/>
    <w:tmpl w:val="D7D0C206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744A5"/>
    <w:multiLevelType w:val="hybridMultilevel"/>
    <w:tmpl w:val="820A3486"/>
    <w:lvl w:ilvl="0" w:tplc="DA3CB30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5DE19EE"/>
    <w:multiLevelType w:val="hybridMultilevel"/>
    <w:tmpl w:val="FB5822E2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356824">
    <w:abstractNumId w:val="4"/>
  </w:num>
  <w:num w:numId="2" w16cid:durableId="1519075488">
    <w:abstractNumId w:val="10"/>
  </w:num>
  <w:num w:numId="3" w16cid:durableId="119761630">
    <w:abstractNumId w:val="14"/>
  </w:num>
  <w:num w:numId="4" w16cid:durableId="317423346">
    <w:abstractNumId w:val="11"/>
  </w:num>
  <w:num w:numId="5" w16cid:durableId="249852047">
    <w:abstractNumId w:val="6"/>
  </w:num>
  <w:num w:numId="6" w16cid:durableId="312833648">
    <w:abstractNumId w:val="7"/>
  </w:num>
  <w:num w:numId="7" w16cid:durableId="291717268">
    <w:abstractNumId w:val="15"/>
  </w:num>
  <w:num w:numId="8" w16cid:durableId="1918904958">
    <w:abstractNumId w:val="1"/>
  </w:num>
  <w:num w:numId="9" w16cid:durableId="1625040442">
    <w:abstractNumId w:val="16"/>
  </w:num>
  <w:num w:numId="10" w16cid:durableId="1586762609">
    <w:abstractNumId w:val="8"/>
  </w:num>
  <w:num w:numId="11" w16cid:durableId="1824538470">
    <w:abstractNumId w:val="13"/>
  </w:num>
  <w:num w:numId="12" w16cid:durableId="335500056">
    <w:abstractNumId w:val="5"/>
  </w:num>
  <w:num w:numId="13" w16cid:durableId="135807391">
    <w:abstractNumId w:val="12"/>
  </w:num>
  <w:num w:numId="14" w16cid:durableId="811942940">
    <w:abstractNumId w:val="2"/>
  </w:num>
  <w:num w:numId="15" w16cid:durableId="994534663">
    <w:abstractNumId w:val="9"/>
  </w:num>
  <w:num w:numId="16" w16cid:durableId="1113401313">
    <w:abstractNumId w:val="3"/>
  </w:num>
  <w:num w:numId="17" w16cid:durableId="540290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140"/>
    <w:rsid w:val="00001B45"/>
    <w:rsid w:val="00004886"/>
    <w:rsid w:val="00030716"/>
    <w:rsid w:val="0006168F"/>
    <w:rsid w:val="000638E4"/>
    <w:rsid w:val="00086DF1"/>
    <w:rsid w:val="000A09F3"/>
    <w:rsid w:val="000B5AFD"/>
    <w:rsid w:val="000F71CE"/>
    <w:rsid w:val="00114900"/>
    <w:rsid w:val="00120473"/>
    <w:rsid w:val="001414B8"/>
    <w:rsid w:val="00184F29"/>
    <w:rsid w:val="001C3348"/>
    <w:rsid w:val="00207153"/>
    <w:rsid w:val="0022194B"/>
    <w:rsid w:val="002723C3"/>
    <w:rsid w:val="00272AA0"/>
    <w:rsid w:val="00277DF0"/>
    <w:rsid w:val="002B4140"/>
    <w:rsid w:val="002D0697"/>
    <w:rsid w:val="002D2AEC"/>
    <w:rsid w:val="002D3E8B"/>
    <w:rsid w:val="002D3EC7"/>
    <w:rsid w:val="002D42B2"/>
    <w:rsid w:val="003204DE"/>
    <w:rsid w:val="00337606"/>
    <w:rsid w:val="00343402"/>
    <w:rsid w:val="0036191C"/>
    <w:rsid w:val="00387834"/>
    <w:rsid w:val="003B115B"/>
    <w:rsid w:val="003F7603"/>
    <w:rsid w:val="00406D52"/>
    <w:rsid w:val="00414702"/>
    <w:rsid w:val="00423E1D"/>
    <w:rsid w:val="00454A20"/>
    <w:rsid w:val="004725AA"/>
    <w:rsid w:val="004B1081"/>
    <w:rsid w:val="004D7A7B"/>
    <w:rsid w:val="00512CA3"/>
    <w:rsid w:val="00536CC4"/>
    <w:rsid w:val="00556C6A"/>
    <w:rsid w:val="005841D4"/>
    <w:rsid w:val="005C4C65"/>
    <w:rsid w:val="005E0591"/>
    <w:rsid w:val="005E05FF"/>
    <w:rsid w:val="00615810"/>
    <w:rsid w:val="006655FA"/>
    <w:rsid w:val="0069702C"/>
    <w:rsid w:val="0073497F"/>
    <w:rsid w:val="0074236B"/>
    <w:rsid w:val="0076084B"/>
    <w:rsid w:val="00766283"/>
    <w:rsid w:val="007746DF"/>
    <w:rsid w:val="007B5E1C"/>
    <w:rsid w:val="007C4B48"/>
    <w:rsid w:val="007F15C6"/>
    <w:rsid w:val="007F1F6B"/>
    <w:rsid w:val="007F31E1"/>
    <w:rsid w:val="0080391B"/>
    <w:rsid w:val="00811543"/>
    <w:rsid w:val="0085632C"/>
    <w:rsid w:val="00895FC9"/>
    <w:rsid w:val="00903C19"/>
    <w:rsid w:val="00907E02"/>
    <w:rsid w:val="00915B34"/>
    <w:rsid w:val="009538D1"/>
    <w:rsid w:val="0099309E"/>
    <w:rsid w:val="009C0361"/>
    <w:rsid w:val="00A15B9F"/>
    <w:rsid w:val="00A1788F"/>
    <w:rsid w:val="00A30674"/>
    <w:rsid w:val="00A56642"/>
    <w:rsid w:val="00A63475"/>
    <w:rsid w:val="00A67292"/>
    <w:rsid w:val="00A8128B"/>
    <w:rsid w:val="00A848DE"/>
    <w:rsid w:val="00A94D92"/>
    <w:rsid w:val="00A95C5B"/>
    <w:rsid w:val="00AC3385"/>
    <w:rsid w:val="00AD2533"/>
    <w:rsid w:val="00AD3F93"/>
    <w:rsid w:val="00AF60A1"/>
    <w:rsid w:val="00B04FD7"/>
    <w:rsid w:val="00B13A46"/>
    <w:rsid w:val="00B16674"/>
    <w:rsid w:val="00B2019D"/>
    <w:rsid w:val="00B310D9"/>
    <w:rsid w:val="00B65299"/>
    <w:rsid w:val="00BA67F6"/>
    <w:rsid w:val="00BC42D6"/>
    <w:rsid w:val="00BC4F49"/>
    <w:rsid w:val="00BC5470"/>
    <w:rsid w:val="00BC5EC3"/>
    <w:rsid w:val="00BE3719"/>
    <w:rsid w:val="00BE4CBC"/>
    <w:rsid w:val="00C2534D"/>
    <w:rsid w:val="00C7296A"/>
    <w:rsid w:val="00C92E15"/>
    <w:rsid w:val="00CC6A39"/>
    <w:rsid w:val="00D71B9D"/>
    <w:rsid w:val="00D769BD"/>
    <w:rsid w:val="00D84254"/>
    <w:rsid w:val="00D948B0"/>
    <w:rsid w:val="00D96216"/>
    <w:rsid w:val="00D97722"/>
    <w:rsid w:val="00DC1715"/>
    <w:rsid w:val="00DC31AE"/>
    <w:rsid w:val="00DE524D"/>
    <w:rsid w:val="00DF4D46"/>
    <w:rsid w:val="00E1161B"/>
    <w:rsid w:val="00E214E7"/>
    <w:rsid w:val="00E417FD"/>
    <w:rsid w:val="00E42D72"/>
    <w:rsid w:val="00E5703F"/>
    <w:rsid w:val="00E735D8"/>
    <w:rsid w:val="00E83920"/>
    <w:rsid w:val="00EE0FAB"/>
    <w:rsid w:val="00F25453"/>
    <w:rsid w:val="00F40E7B"/>
    <w:rsid w:val="00F81761"/>
    <w:rsid w:val="00F9397D"/>
    <w:rsid w:val="00FC4BEF"/>
    <w:rsid w:val="00FF15D9"/>
    <w:rsid w:val="00FF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F6B6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4BA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,List Paragraph,lp11"/>
    <w:basedOn w:val="Normalny"/>
    <w:link w:val="AkapitzlistZnak"/>
    <w:uiPriority w:val="34"/>
    <w:qFormat/>
    <w:rsid w:val="005E2D59"/>
    <w:pPr>
      <w:spacing w:after="0" w:line="240" w:lineRule="auto"/>
      <w:ind w:left="720"/>
    </w:pPr>
  </w:style>
  <w:style w:type="paragraph" w:customStyle="1" w:styleId="Default">
    <w:name w:val="Default"/>
    <w:rsid w:val="00664BA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Numerstrony">
    <w:name w:val="page number"/>
    <w:basedOn w:val="Domylnaczcionkaakapitu"/>
    <w:uiPriority w:val="99"/>
    <w:semiHidden/>
    <w:unhideWhenUsed/>
    <w:rsid w:val="00D11B66"/>
  </w:style>
  <w:style w:type="paragraph" w:styleId="Bezodstpw">
    <w:name w:val="No Spacing"/>
    <w:uiPriority w:val="1"/>
    <w:qFormat/>
    <w:rsid w:val="00E97580"/>
    <w:pPr>
      <w:spacing w:after="0" w:line="240" w:lineRule="auto"/>
    </w:pPr>
    <w:rPr>
      <w:color w:val="00000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Tabela-Siatka">
    <w:name w:val="Table Grid"/>
    <w:basedOn w:val="Standardowy"/>
    <w:uiPriority w:val="39"/>
    <w:rsid w:val="00472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FF15D9"/>
  </w:style>
  <w:style w:type="character" w:customStyle="1" w:styleId="tlid-translation">
    <w:name w:val="tlid-translation"/>
    <w:basedOn w:val="Domylnaczcionkaakapitu"/>
    <w:rsid w:val="00E42D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9Af2ZI+BpzpfI4FUFIghIuexBA==">CgMxLjAyCGguZ2pkZ3hzOAByITF1eEhicWlQOThBQXpkZVBxaE5NRFhiY2U4VmJ4dUdmXw==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1302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2025-05-13T12:02:00Z</dcterms:created>
  <dcterms:modified xsi:type="dcterms:W3CDTF">2025-05-26T09:54:00Z</dcterms:modified>
</cp:coreProperties>
</file>