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Wykaz nieruchomości przeznaczonych do oddania w dzierżawę/najem/użyczenie</w:t>
      </w:r>
    </w:p>
    <w:p>
      <w:pPr>
        <w:pStyle w:val="Normal"/>
        <w:jc w:val="center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przez Gminę Miasto Pionki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na podst. art. 35 ust. 1 i 2 ustawy o gospodarce nieruchomościami z dnia 21 sierpnia 1997 r. (tj. Dz. U. z 2021 r. poz. 1899 z późn. zm.) Burmistrz Miasta Pionki podaje do publicznej wiadomości wykaz nieruchomości, przeznaczonych do oddania w dzierżawę/ najem/ użyczenie w trybie bezprzetargowym na okres do 3 lat: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 xml:space="preserve">- </w:t>
      </w:r>
      <w:r>
        <w:rPr>
          <w:rFonts w:eastAsia="Calibri" w:cs="Times New Roman" w:ascii="Times New Roman" w:hAnsi="Times New Roman"/>
          <w:lang w:eastAsia="en-US"/>
        </w:rPr>
        <w:t>budynek  o pow. użytkowej 244,00 m</w:t>
      </w:r>
      <w:r>
        <w:rPr>
          <w:rFonts w:eastAsia="Calibri" w:cs="Times New Roman" w:ascii="Times New Roman" w:hAnsi="Times New Roman"/>
          <w:vertAlign w:val="superscript"/>
          <w:lang w:eastAsia="en-US"/>
        </w:rPr>
        <w:t>2</w:t>
      </w:r>
      <w:r>
        <w:rPr>
          <w:rFonts w:eastAsia="Calibri" w:cs="Times New Roman" w:ascii="Times New Roman" w:hAnsi="Times New Roman"/>
          <w:lang w:eastAsia="en-US"/>
        </w:rPr>
        <w:t xml:space="preserve"> wraz z gruntem przyległym  o pow. ok 1069 m</w:t>
      </w:r>
      <w:r>
        <w:rPr>
          <w:rFonts w:eastAsia="Calibri" w:cs="Times New Roman" w:ascii="Times New Roman" w:hAnsi="Times New Roman"/>
          <w:vertAlign w:val="superscript"/>
          <w:lang w:eastAsia="en-US"/>
        </w:rPr>
        <w:t>2</w:t>
      </w:r>
      <w:r>
        <w:rPr>
          <w:rFonts w:eastAsia="Calibri" w:cs="Times New Roman" w:ascii="Times New Roman" w:hAnsi="Times New Roman"/>
          <w:lang w:eastAsia="en-US"/>
        </w:rPr>
        <w:t xml:space="preserve">  stanowiącym działkę nr 1464/488 położoną w Pionkach przy ul. Zakładowej 7</w:t>
      </w:r>
      <w:r>
        <w:rPr>
          <w:rFonts w:cs="Times New Roman" w:ascii="Times New Roman" w:hAnsi="Times New Roman"/>
        </w:rPr>
        <w:t xml:space="preserve"> Gmina Miasto Pionki jest użytkownikiem wieczystym przedmiotowej działki dla której </w:t>
      </w:r>
      <w:r>
        <w:rPr>
          <w:rFonts w:eastAsia="Batang;바탕" w:cs="Times New Roman" w:ascii="Times New Roman" w:hAnsi="Times New Roman"/>
        </w:rPr>
        <w:t>Sąd Rejonowy w Kozienicach V Wydział Ksiąg Wieczystych prowadzi księgę wieczystą</w:t>
      </w:r>
      <w:r>
        <w:rPr>
          <w:rFonts w:cs="Times New Roman" w:ascii="Times New Roman" w:hAnsi="Times New Roman"/>
        </w:rPr>
        <w:t xml:space="preserve"> - KW RA2Z/00008104/2.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Stawki czynszu określone są w Zarządzeniu Nr 4/2021 Burmistrza Miasta Pionki z dnia 18.01.2021 roku w sprawie ustalenia minimalnych stawek czynszu dzierżawnego (najmu), nieruchomości położonych w Pionkach, udzielenia bonifikaty dla podmiotów w sytuacjach określonych w art. 68 ust.1 ustawy o gospodarce nieruchomościami oraz ustalenia wysokości odszkodowania za bezumowne korzystanie z nieruchomości stanowiących własność Gminy Miasta Pionki.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Dzierżawca/ Najemca poza czynszem, ponosi opłaty z tyt. podatku od nieruchomości.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Szczegółowe warunki dzierżawy określone zostaną w umowie.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Wykaz niniejszy podaje się do publicznej wiadomości na okres 21 dni, tj. od dnia 26.11.</w:t>
      </w:r>
      <w:r>
        <w:rPr>
          <w:rFonts w:cs="Times New Roman" w:ascii="Times New Roman" w:hAnsi="Times New Roman"/>
          <w:bCs/>
        </w:rPr>
        <w:t>2021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bCs/>
        </w:rPr>
        <w:t>roku do 16.12.2021 roku włącznie</w:t>
      </w:r>
      <w:r>
        <w:rPr>
          <w:rFonts w:cs="Times New Roman" w:ascii="Times New Roman" w:hAnsi="Times New Roman"/>
        </w:rPr>
        <w:t xml:space="preserve">, poprzez wywieszenie na tablicy ogłoszeń w Urzędzie Miasta w Pionkach oraz zamieszczenie w Biuletynie Informacji Publicznej (http://bip.pionki.pl). </w:t>
      </w:r>
    </w:p>
    <w:p>
      <w:pPr>
        <w:pStyle w:val="Normal"/>
        <w:jc w:val="both"/>
        <w:rPr/>
      </w:pPr>
      <w:r>
        <w:rPr>
          <w:rFonts w:cs="Times New Roman" w:ascii="Times New Roman" w:hAnsi="Times New Roman"/>
        </w:rPr>
        <w:t>Informacje na temat dzierżawy nieruchomości można uzyskać w siedzibie Urzędu Miasta Pionki Al. Jana Pawła II nr 15 Wydział Gospodarowania Mieniem Gminy pok. 213 lub telefonicznie:                              nr tel.785-911-569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rPr/>
      </w:pPr>
      <w:r>
        <w:rPr>
          <w:rFonts w:cs="Times New Roman" w:ascii="Times New Roman" w:hAnsi="Times New Roman"/>
        </w:rPr>
        <w:t>Pionki, dnia 22.11.2021 r.</w:t>
        <w:tab/>
        <w:tab/>
        <w:tab/>
        <w:tab/>
        <w:tab/>
        <w:tab/>
      </w:r>
    </w:p>
    <w:p>
      <w:pPr>
        <w:pStyle w:val="Normal"/>
        <w:ind w:left="5664" w:right="0"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Burmistrz Miasta Pionki</w:t>
      </w:r>
    </w:p>
    <w:p>
      <w:pPr>
        <w:pStyle w:val="Normal"/>
        <w:rPr/>
      </w:pPr>
      <w:r>
        <w:rPr/>
        <w:tab/>
        <w:tab/>
        <w:tab/>
        <w:tab/>
        <w:tab/>
        <w:tab/>
        <w:tab/>
        <w:tab/>
        <w:tab/>
        <w:t>/-/ Robert Kowalczyk</w:t>
        <w:tab/>
      </w:r>
    </w:p>
    <w:p>
      <w:pPr>
        <w:pStyle w:val="Normal"/>
        <w:rPr/>
      </w:pPr>
      <w:r>
        <w:rPr/>
        <w:tab/>
        <w:tab/>
        <w:tab/>
        <w:tab/>
        <w:tab/>
        <w:tab/>
      </w:r>
    </w:p>
    <w:p>
      <w:pPr>
        <w:pStyle w:val="Normal"/>
        <w:widowControl/>
        <w:bidi w:val="0"/>
        <w:spacing w:lineRule="auto" w:line="254" w:before="0" w:after="160"/>
        <w:rPr/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swiss"/>
    <w:pitch w:val="variable"/>
  </w:font>
  <w:font w:name="Calibri Light">
    <w:charset w:val="ee"/>
    <w:family w:val="swiss"/>
    <w:pitch w:val="variable"/>
  </w:font>
  <w:font w:name="Symbol">
    <w:charset w:val="01"/>
    <w:family w:val="roman"/>
    <w:pitch w:val="variable"/>
  </w:font>
  <w:font w:name="Courier New">
    <w:charset w:val="ee"/>
    <w:family w:val="modern"/>
    <w:pitch w:val="default"/>
  </w:font>
  <w:font w:name="Wingdings">
    <w:charset w:val="02"/>
    <w:family w:val="auto"/>
    <w:pitch w:val="variable"/>
  </w:font>
  <w:font w:name="Segoe U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fals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4"/>
        <w:szCs w:val="24"/>
        <w:lang w:val="pl-PL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bidi w:val="0"/>
      <w:spacing w:lineRule="auto" w:line="254" w:before="0" w:after="160"/>
    </w:pPr>
    <w:rPr>
      <w:rFonts w:ascii="Calibri" w:hAnsi="Calibri" w:eastAsia="Calibri" w:cs="Times New Roman"/>
      <w:color w:val="auto"/>
      <w:sz w:val="22"/>
      <w:szCs w:val="22"/>
      <w:lang w:val="pl-PL" w:eastAsia="zh-CN" w:bidi="ar-SA"/>
    </w:rPr>
  </w:style>
  <w:style w:type="paragraph" w:styleId="Nagwek3">
    <w:name w:val="Nagłówek 3"/>
    <w:basedOn w:val="Normal"/>
    <w:next w:val="Normal"/>
    <w:pPr>
      <w:keepNext/>
      <w:numPr>
        <w:ilvl w:val="2"/>
        <w:numId w:val="1"/>
      </w:numPr>
      <w:spacing w:before="240" w:after="60"/>
      <w:outlineLvl w:val="2"/>
      <w:outlineLvl w:val="2"/>
    </w:pPr>
    <w:rPr>
      <w:rFonts w:ascii="Calibri Light" w:hAnsi="Calibri Light" w:eastAsia="Times New Roman" w:cs="Times New Roman"/>
      <w:b/>
      <w:bCs/>
      <w:sz w:val="26"/>
      <w:szCs w:val="26"/>
    </w:rPr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0">
    <w:name w:val="WW8Num3z0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WW8Num4z0">
    <w:name w:val="WW8Num4z0"/>
    <w:qFormat/>
    <w:rPr>
      <w:rFonts w:ascii="Symbol" w:hAnsi="Symbol" w:cs="Symbol"/>
      <w:sz w:val="20"/>
    </w:rPr>
  </w:style>
  <w:style w:type="character" w:styleId="WW8Num4z1">
    <w:name w:val="WW8Num4z1"/>
    <w:qFormat/>
    <w:rPr>
      <w:rFonts w:ascii="Courier New" w:hAnsi="Courier New" w:cs="Courier New"/>
      <w:sz w:val="20"/>
    </w:rPr>
  </w:style>
  <w:style w:type="character" w:styleId="WW8Num4z2">
    <w:name w:val="WW8Num4z2"/>
    <w:qFormat/>
    <w:rPr>
      <w:rFonts w:ascii="Wingdings" w:hAnsi="Wingdings" w:cs="Wingdings"/>
      <w:sz w:val="20"/>
    </w:rPr>
  </w:style>
  <w:style w:type="character" w:styleId="Domylnaczcionkaakapitu">
    <w:name w:val="Domyślna czcionka akapitu"/>
    <w:qFormat/>
    <w:rPr/>
  </w:style>
  <w:style w:type="character" w:styleId="TekstdymkaZnak">
    <w:name w:val="Tekst dymka Znak"/>
    <w:qFormat/>
    <w:rPr>
      <w:rFonts w:ascii="Segoe UI" w:hAnsi="Segoe UI" w:cs="Segoe UI"/>
      <w:sz w:val="18"/>
      <w:szCs w:val="18"/>
    </w:rPr>
  </w:style>
  <w:style w:type="character" w:styleId="Czeinternetowe">
    <w:name w:val="Łącze internetowe"/>
    <w:rPr>
      <w:color w:val="0563C1"/>
      <w:u w:val="single"/>
    </w:rPr>
  </w:style>
  <w:style w:type="character" w:styleId="Nagwek3Znak">
    <w:name w:val="Nagłówek 3 Znak"/>
    <w:qFormat/>
    <w:rPr>
      <w:rFonts w:ascii="Calibri Light" w:hAnsi="Calibri Light" w:eastAsia="Times New Roman" w:cs="Times New Roman"/>
      <w:b/>
      <w:bCs/>
      <w:sz w:val="26"/>
      <w:szCs w:val="26"/>
    </w:rPr>
  </w:style>
  <w:style w:type="paragraph" w:styleId="Nagwek">
    <w:name w:val="Nagłówek"/>
    <w:basedOn w:val="Normal"/>
    <w:next w:val="Tretekstu"/>
    <w:qFormat/>
    <w:pPr>
      <w:keepNext/>
      <w:spacing w:before="240" w:after="120"/>
    </w:pPr>
    <w:rPr>
      <w:rFonts w:ascii="Liberation Sans;Arial" w:hAnsi="Liberation Sans;Arial" w:eastAsia="Microsoft YaHei" w:cs="Arial"/>
      <w:sz w:val="28"/>
      <w:szCs w:val="28"/>
    </w:rPr>
  </w:style>
  <w:style w:type="paragraph" w:styleId="Tretekstu">
    <w:name w:val="Treść tekstu"/>
    <w:basedOn w:val="Normal"/>
    <w:pPr>
      <w:spacing w:lineRule="auto" w:line="276" w:before="0" w:after="140"/>
    </w:pPr>
    <w:rPr/>
  </w:style>
  <w:style w:type="paragraph" w:styleId="Lista">
    <w:name w:val="Lista"/>
    <w:basedOn w:val="Tretekstu"/>
    <w:pPr/>
    <w:rPr>
      <w:rFonts w:cs="Arial"/>
    </w:rPr>
  </w:style>
  <w:style w:type="paragraph" w:styleId="Podpis">
    <w:name w:val="Podpis"/>
    <w:basedOn w:val="Normal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Western">
    <w:name w:val="western"/>
    <w:basedOn w:val="Normal"/>
    <w:qFormat/>
    <w:pPr>
      <w:spacing w:lineRule="auto" w:line="240" w:before="280" w:after="119"/>
    </w:pPr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Tekstdymka">
    <w:name w:val="Tekst dymka"/>
    <w:basedOn w:val="Normal"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NormalnyWeb">
    <w:name w:val="Normalny (Web)"/>
    <w:basedOn w:val="Normal"/>
    <w:qFormat/>
    <w:pPr>
      <w:spacing w:lineRule="auto" w:line="240" w:before="280" w:after="119"/>
    </w:pPr>
    <w:rPr>
      <w:rFonts w:ascii="Times New Roman" w:hAnsi="Times New Roman" w:eastAsia="Times New Roman" w:cs="Times New Roman"/>
      <w:sz w:val="24"/>
      <w:szCs w:val="24"/>
    </w:rPr>
  </w:style>
  <w:style w:type="paragraph" w:styleId="Bezodstpw">
    <w:name w:val="Bez odstępów"/>
    <w:qFormat/>
    <w:pPr>
      <w:widowControl/>
      <w:suppressAutoHyphens w:val="true"/>
    </w:pPr>
    <w:rPr>
      <w:rFonts w:ascii="Calibri" w:hAnsi="Calibri" w:eastAsia="Calibri" w:cs="Times New Roman"/>
      <w:color w:val="auto"/>
      <w:sz w:val="22"/>
      <w:szCs w:val="22"/>
      <w:lang w:val="pl-PL" w:eastAsia="zh-CN" w:bidi="ar-SA"/>
    </w:rPr>
  </w:style>
  <w:style w:type="numbering" w:styleId="WW8Num1">
    <w:name w:val="WW8Num1"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Application>LibreOffice/5.1.0.3$Windows_x86 LibreOffice_project/5e3e00a007d9b3b6efb6797a8b8e57b51ab1f737</Application>
  <Pages>1</Pages>
  <Words>264</Words>
  <Characters>1619</Characters>
  <CharactersWithSpaces>1928</CharactersWithSpaces>
  <Paragraphs>13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2021-11-24T09:50:00Z</dcterms:created>
  <dc:creator>Dorota Mężyk</dc:creator>
  <dc:description/>
  <dc:language>pl-PL</dc:language>
  <cp:lastModifiedBy/>
  <cp:lastPrinted>2021-11-19T11:37:00Z</cp:lastPrinted>
  <dcterms:modified xsi:type="dcterms:W3CDTF">2021-11-26T15:12:19Z</dcterms:modified>
  <cp:revision>4</cp:revision>
  <dc:subject/>
  <dc:title/>
</cp:coreProperties>
</file>