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>OGŁOSZENIE O   PRZETARGU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0F3DB8">
        <w:rPr>
          <w:b/>
          <w:bCs/>
          <w:sz w:val="22"/>
          <w:szCs w:val="22"/>
          <w:u w:val="single"/>
        </w:rPr>
        <w:t xml:space="preserve">Burmistrz Miasta Pionki ogłasza </w:t>
      </w:r>
      <w:r w:rsidR="00B205F3">
        <w:rPr>
          <w:b/>
          <w:bCs/>
          <w:sz w:val="22"/>
          <w:szCs w:val="22"/>
          <w:u w:val="single"/>
        </w:rPr>
        <w:t>trzeci</w:t>
      </w:r>
      <w:r w:rsidRPr="000F3DB8">
        <w:rPr>
          <w:b/>
          <w:bCs/>
          <w:sz w:val="22"/>
          <w:szCs w:val="22"/>
          <w:u w:val="single"/>
        </w:rPr>
        <w:t xml:space="preserve"> przetarg ustny nieograniczony na sprzedaż  </w:t>
      </w:r>
      <w:r w:rsidR="00717CA9">
        <w:rPr>
          <w:b/>
          <w:bCs/>
          <w:sz w:val="22"/>
          <w:szCs w:val="22"/>
          <w:u w:val="single"/>
        </w:rPr>
        <w:t xml:space="preserve">prawa użytkowania wieczystego </w:t>
      </w:r>
      <w:r w:rsidR="00E96455">
        <w:rPr>
          <w:b/>
          <w:bCs/>
          <w:sz w:val="22"/>
          <w:szCs w:val="22"/>
          <w:u w:val="single"/>
        </w:rPr>
        <w:t>nie</w:t>
      </w:r>
      <w:r w:rsidRPr="000F3DB8">
        <w:rPr>
          <w:b/>
          <w:bCs/>
          <w:sz w:val="22"/>
          <w:szCs w:val="22"/>
          <w:u w:val="single"/>
        </w:rPr>
        <w:t>zabudowanej nieruchomości,</w:t>
      </w:r>
      <w:r>
        <w:rPr>
          <w:b/>
          <w:bCs/>
          <w:sz w:val="22"/>
          <w:szCs w:val="22"/>
          <w:u w:val="single"/>
        </w:rPr>
        <w:t xml:space="preserve"> położonej  </w:t>
      </w:r>
      <w:r w:rsidRPr="000F3DB8">
        <w:rPr>
          <w:b/>
          <w:bCs/>
          <w:sz w:val="22"/>
          <w:szCs w:val="22"/>
          <w:u w:val="single"/>
        </w:rPr>
        <w:t xml:space="preserve">w Pionkach przy ul. </w:t>
      </w:r>
      <w:r w:rsidR="00825D7C">
        <w:rPr>
          <w:b/>
          <w:bCs/>
          <w:sz w:val="22"/>
          <w:szCs w:val="22"/>
          <w:u w:val="single"/>
        </w:rPr>
        <w:t>Spacerowej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7B36A0">
      <w:pPr>
        <w:pStyle w:val="Standard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Do sprzedaży przeznaczone</w:t>
      </w:r>
      <w:r w:rsidR="000F3DB8" w:rsidRPr="000F3DB8">
        <w:rPr>
          <w:sz w:val="22"/>
          <w:szCs w:val="22"/>
          <w:u w:val="single"/>
        </w:rPr>
        <w:t xml:space="preserve"> jest:</w:t>
      </w:r>
    </w:p>
    <w:p w:rsidR="00FA71CA" w:rsidRPr="000F3DB8" w:rsidRDefault="007B36A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Prawo użytkowania wieczystego nieruchomości położonej</w:t>
      </w:r>
      <w:r w:rsidR="000F3DB8" w:rsidRPr="000F3DB8">
        <w:rPr>
          <w:sz w:val="22"/>
          <w:szCs w:val="22"/>
        </w:rPr>
        <w:t xml:space="preserve"> w Pionkach  przy ul. </w:t>
      </w:r>
      <w:r w:rsidR="00825D7C">
        <w:rPr>
          <w:sz w:val="22"/>
          <w:szCs w:val="22"/>
        </w:rPr>
        <w:t>Spacerowej</w:t>
      </w:r>
      <w:r>
        <w:rPr>
          <w:sz w:val="22"/>
          <w:szCs w:val="22"/>
        </w:rPr>
        <w:t xml:space="preserve"> oznaczonej </w:t>
      </w:r>
      <w:r w:rsidR="00E96455">
        <w:rPr>
          <w:sz w:val="22"/>
          <w:szCs w:val="22"/>
        </w:rPr>
        <w:t xml:space="preserve">jako dz. nr </w:t>
      </w:r>
      <w:r w:rsidR="00825D7C">
        <w:rPr>
          <w:sz w:val="22"/>
          <w:szCs w:val="22"/>
        </w:rPr>
        <w:t>1461/35</w:t>
      </w:r>
      <w:r w:rsidR="00E96455">
        <w:rPr>
          <w:sz w:val="22"/>
          <w:szCs w:val="22"/>
        </w:rPr>
        <w:t xml:space="preserve"> o pow. </w:t>
      </w:r>
      <w:r w:rsidR="00825D7C">
        <w:rPr>
          <w:sz w:val="22"/>
          <w:szCs w:val="22"/>
        </w:rPr>
        <w:t>0,3751ha</w:t>
      </w:r>
      <w:r w:rsidR="000F3DB8" w:rsidRPr="000F3DB8">
        <w:rPr>
          <w:sz w:val="22"/>
          <w:szCs w:val="22"/>
        </w:rPr>
        <w:t>. Dla przedmiotowej nieruchomośc</w:t>
      </w:r>
      <w:r>
        <w:rPr>
          <w:sz w:val="22"/>
          <w:szCs w:val="22"/>
        </w:rPr>
        <w:t xml:space="preserve">i </w:t>
      </w:r>
      <w:r w:rsidR="00F461E5" w:rsidRPr="000F3DB8">
        <w:rPr>
          <w:sz w:val="22"/>
          <w:szCs w:val="22"/>
        </w:rPr>
        <w:t xml:space="preserve">Sąd Rejonowy w </w:t>
      </w:r>
      <w:r w:rsidR="00165FD7">
        <w:rPr>
          <w:sz w:val="22"/>
          <w:szCs w:val="22"/>
        </w:rPr>
        <w:t>Kozienicach</w:t>
      </w:r>
      <w:r w:rsidR="00F461E5" w:rsidRPr="000F3DB8">
        <w:rPr>
          <w:sz w:val="22"/>
          <w:szCs w:val="22"/>
        </w:rPr>
        <w:t xml:space="preserve"> </w:t>
      </w:r>
      <w:r w:rsidR="000F3DB8" w:rsidRPr="000F3DB8">
        <w:rPr>
          <w:sz w:val="22"/>
          <w:szCs w:val="22"/>
        </w:rPr>
        <w:t xml:space="preserve">V Wydział Ksiąg Wieczystych prowadzi księgę wieczystą </w:t>
      </w:r>
      <w:r w:rsidR="00165FD7">
        <w:rPr>
          <w:sz w:val="22"/>
          <w:szCs w:val="22"/>
        </w:rPr>
        <w:t xml:space="preserve">nr </w:t>
      </w:r>
      <w:r w:rsidR="00825D7C">
        <w:rPr>
          <w:sz w:val="22"/>
          <w:szCs w:val="22"/>
        </w:rPr>
        <w:t>RA2Z/00004476/2</w:t>
      </w:r>
      <w:r>
        <w:rPr>
          <w:sz w:val="22"/>
          <w:szCs w:val="22"/>
        </w:rPr>
        <w:t xml:space="preserve"> w której jako właściciel wpisany jest Skarb Państwa oraz Gmina Miasta Pionki jako użytkownik wieczysty.</w:t>
      </w:r>
    </w:p>
    <w:p w:rsidR="00E96455" w:rsidRDefault="000F3DB8" w:rsidP="00E96455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E96455">
        <w:rPr>
          <w:b/>
          <w:bCs/>
          <w:sz w:val="22"/>
          <w:szCs w:val="22"/>
        </w:rPr>
        <w:t xml:space="preserve">Cena wywoławcza nieruchomości:   </w:t>
      </w:r>
      <w:r w:rsidR="00B205F3">
        <w:rPr>
          <w:b/>
          <w:bCs/>
          <w:sz w:val="22"/>
          <w:szCs w:val="22"/>
        </w:rPr>
        <w:t>11</w:t>
      </w:r>
      <w:r w:rsidR="002B0D11">
        <w:rPr>
          <w:b/>
          <w:bCs/>
          <w:sz w:val="22"/>
          <w:szCs w:val="22"/>
        </w:rPr>
        <w:t>0</w:t>
      </w:r>
      <w:r w:rsidR="00825D7C">
        <w:rPr>
          <w:b/>
          <w:bCs/>
          <w:sz w:val="22"/>
          <w:szCs w:val="22"/>
        </w:rPr>
        <w:t xml:space="preserve"> 000</w:t>
      </w:r>
      <w:r w:rsidR="00F461E5" w:rsidRPr="00E96455">
        <w:rPr>
          <w:b/>
          <w:bCs/>
          <w:sz w:val="22"/>
          <w:szCs w:val="22"/>
        </w:rPr>
        <w:t>,00zł</w:t>
      </w:r>
      <w:r w:rsidR="007B36A0">
        <w:rPr>
          <w:b/>
          <w:bCs/>
          <w:sz w:val="22"/>
          <w:szCs w:val="22"/>
        </w:rPr>
        <w:t xml:space="preserve"> + 23% VAT</w:t>
      </w:r>
    </w:p>
    <w:p w:rsidR="00FA71CA" w:rsidRPr="00E96455" w:rsidRDefault="00165FD7" w:rsidP="00E96455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E96455">
        <w:rPr>
          <w:b/>
          <w:bCs/>
          <w:sz w:val="22"/>
          <w:szCs w:val="22"/>
        </w:rPr>
        <w:t xml:space="preserve">Wadium:  </w:t>
      </w:r>
      <w:r w:rsidR="00B205F3">
        <w:rPr>
          <w:b/>
          <w:bCs/>
          <w:sz w:val="22"/>
          <w:szCs w:val="22"/>
        </w:rPr>
        <w:t>11</w:t>
      </w:r>
      <w:r w:rsidR="00825D7C">
        <w:rPr>
          <w:b/>
          <w:bCs/>
          <w:sz w:val="22"/>
          <w:szCs w:val="22"/>
        </w:rPr>
        <w:t xml:space="preserve"> 000</w:t>
      </w:r>
      <w:r w:rsidR="000F3DB8" w:rsidRPr="00E96455">
        <w:rPr>
          <w:b/>
          <w:bCs/>
          <w:sz w:val="22"/>
          <w:szCs w:val="22"/>
        </w:rPr>
        <w:t>,00zł. (wniesione w pieniądzu)</w:t>
      </w:r>
    </w:p>
    <w:p w:rsidR="00FA71CA" w:rsidRPr="000F3DB8" w:rsidRDefault="00FA71CA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:rsidR="0095696C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Opis nieruchomości: nieruchomość oznaczona w ewidencji gruntów jako dz. nr </w:t>
      </w:r>
      <w:r w:rsidR="00825D7C">
        <w:rPr>
          <w:sz w:val="22"/>
          <w:szCs w:val="22"/>
        </w:rPr>
        <w:t>1461/35</w:t>
      </w:r>
      <w:r w:rsidR="00E96455">
        <w:rPr>
          <w:sz w:val="22"/>
          <w:szCs w:val="22"/>
        </w:rPr>
        <w:t xml:space="preserve"> o pow. </w:t>
      </w:r>
      <w:r w:rsidR="00825D7C">
        <w:rPr>
          <w:sz w:val="22"/>
          <w:szCs w:val="22"/>
        </w:rPr>
        <w:t>0,3751ha</w:t>
      </w:r>
      <w:r w:rsidRPr="000F3DB8">
        <w:rPr>
          <w:sz w:val="22"/>
          <w:szCs w:val="22"/>
        </w:rPr>
        <w:t xml:space="preserve">, położona </w:t>
      </w:r>
      <w:r>
        <w:rPr>
          <w:sz w:val="22"/>
          <w:szCs w:val="22"/>
        </w:rPr>
        <w:t xml:space="preserve">                                   </w:t>
      </w:r>
      <w:r w:rsidRPr="000F3DB8">
        <w:rPr>
          <w:sz w:val="22"/>
          <w:szCs w:val="22"/>
        </w:rPr>
        <w:t xml:space="preserve">w Pionkach przy ul. </w:t>
      </w:r>
      <w:r w:rsidR="00825D7C">
        <w:rPr>
          <w:sz w:val="22"/>
          <w:szCs w:val="22"/>
        </w:rPr>
        <w:t>Spacerowej</w:t>
      </w:r>
      <w:r w:rsidRPr="000F3DB8">
        <w:rPr>
          <w:sz w:val="22"/>
          <w:szCs w:val="22"/>
        </w:rPr>
        <w:t>,</w:t>
      </w:r>
      <w:r w:rsidR="00E96455">
        <w:rPr>
          <w:sz w:val="22"/>
          <w:szCs w:val="22"/>
        </w:rPr>
        <w:t xml:space="preserve"> niezabudowana, nieogrodzona </w:t>
      </w:r>
      <w:r w:rsidR="00825D7C">
        <w:rPr>
          <w:sz w:val="22"/>
          <w:szCs w:val="22"/>
        </w:rPr>
        <w:t>w kształcie pięcioboku</w:t>
      </w:r>
      <w:r w:rsidR="00E96455">
        <w:rPr>
          <w:sz w:val="22"/>
          <w:szCs w:val="22"/>
        </w:rPr>
        <w:t xml:space="preserve">. Teren nieutwardzony, porośnięty </w:t>
      </w:r>
      <w:r w:rsidR="00825D7C">
        <w:rPr>
          <w:sz w:val="22"/>
          <w:szCs w:val="22"/>
        </w:rPr>
        <w:t>samosiejkami drzew</w:t>
      </w:r>
      <w:r w:rsidR="00E96455">
        <w:rPr>
          <w:sz w:val="22"/>
          <w:szCs w:val="22"/>
        </w:rPr>
        <w:t xml:space="preserve">. W granicach przedmiotowej nieruchomości znajduje się </w:t>
      </w:r>
      <w:r w:rsidR="00825D7C">
        <w:rPr>
          <w:sz w:val="22"/>
          <w:szCs w:val="22"/>
        </w:rPr>
        <w:t>stacja transformatorowa słupowa</w:t>
      </w:r>
      <w:r w:rsidR="00E96455">
        <w:rPr>
          <w:sz w:val="22"/>
          <w:szCs w:val="22"/>
        </w:rPr>
        <w:t>.</w:t>
      </w:r>
      <w:r w:rsidR="00825D7C">
        <w:rPr>
          <w:sz w:val="22"/>
          <w:szCs w:val="22"/>
        </w:rPr>
        <w:t xml:space="preserve"> Dostęp do drogi publicznej – ul. Spacerowej możliwy będzie po wykonaniu zjazdu zgodnie z </w:t>
      </w:r>
      <w:r w:rsidR="00AC478D">
        <w:rPr>
          <w:sz w:val="22"/>
          <w:szCs w:val="22"/>
        </w:rPr>
        <w:t xml:space="preserve">decyzją Zarządu Powiatu w Radomiu </w:t>
      </w:r>
      <w:r w:rsidR="0095696C">
        <w:rPr>
          <w:sz w:val="22"/>
          <w:szCs w:val="22"/>
        </w:rPr>
        <w:t xml:space="preserve">                             </w:t>
      </w:r>
      <w:r w:rsidR="00717CA9">
        <w:rPr>
          <w:sz w:val="22"/>
          <w:szCs w:val="22"/>
        </w:rPr>
        <w:t>nr 79.B.2021</w:t>
      </w:r>
      <w:r w:rsidR="00AC478D">
        <w:rPr>
          <w:sz w:val="22"/>
          <w:szCs w:val="22"/>
        </w:rPr>
        <w:t>z dnia 31 maja 2021r.</w:t>
      </w:r>
      <w:r w:rsidR="00E96455">
        <w:rPr>
          <w:sz w:val="22"/>
          <w:szCs w:val="22"/>
        </w:rPr>
        <w:t xml:space="preserve"> </w:t>
      </w:r>
      <w:r w:rsidR="00717CA9">
        <w:rPr>
          <w:sz w:val="22"/>
          <w:szCs w:val="22"/>
        </w:rPr>
        <w:t xml:space="preserve"> zezwalającą na lokalizację</w:t>
      </w:r>
      <w:r w:rsidR="00AC478D">
        <w:rPr>
          <w:sz w:val="22"/>
          <w:szCs w:val="22"/>
        </w:rPr>
        <w:t xml:space="preserve"> zja</w:t>
      </w:r>
      <w:r w:rsidR="0095696C">
        <w:rPr>
          <w:sz w:val="22"/>
          <w:szCs w:val="22"/>
        </w:rPr>
        <w:t>z</w:t>
      </w:r>
      <w:r w:rsidR="00AC478D">
        <w:rPr>
          <w:sz w:val="22"/>
          <w:szCs w:val="22"/>
        </w:rPr>
        <w:t>du.</w:t>
      </w:r>
    </w:p>
    <w:p w:rsidR="00F461E5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W sąsiedztwie </w:t>
      </w:r>
      <w:r w:rsidR="00825D7C">
        <w:rPr>
          <w:sz w:val="22"/>
          <w:szCs w:val="22"/>
        </w:rPr>
        <w:t>nieruchomości znajdują się ogródki działkowe, zabudowa garażowa</w:t>
      </w:r>
      <w:r w:rsidR="0095696C">
        <w:rPr>
          <w:sz w:val="22"/>
          <w:szCs w:val="22"/>
        </w:rPr>
        <w:t xml:space="preserve">  </w:t>
      </w:r>
      <w:r w:rsidR="00825D7C">
        <w:rPr>
          <w:sz w:val="22"/>
          <w:szCs w:val="22"/>
        </w:rPr>
        <w:t>i tereny niezabudowane</w:t>
      </w:r>
      <w:r w:rsidR="00E96455">
        <w:rPr>
          <w:sz w:val="22"/>
          <w:szCs w:val="22"/>
        </w:rPr>
        <w:t>.</w:t>
      </w:r>
    </w:p>
    <w:p w:rsidR="00E96455" w:rsidRDefault="00F461E5" w:rsidP="00E96455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Uzbrojenie: działka posiada dostęp </w:t>
      </w:r>
      <w:r w:rsidR="00825D7C">
        <w:rPr>
          <w:sz w:val="22"/>
          <w:szCs w:val="22"/>
        </w:rPr>
        <w:t>do sieci energetycznej</w:t>
      </w:r>
      <w:r w:rsidR="00E96455">
        <w:rPr>
          <w:sz w:val="22"/>
          <w:szCs w:val="22"/>
        </w:rPr>
        <w:t>.</w:t>
      </w:r>
    </w:p>
    <w:p w:rsidR="00FA71CA" w:rsidRPr="000F3DB8" w:rsidRDefault="000F3DB8" w:rsidP="0095696C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3D277E">
        <w:rPr>
          <w:sz w:val="22"/>
          <w:szCs w:val="22"/>
        </w:rPr>
        <w:t>Przeznaczenie w</w:t>
      </w:r>
      <w:r w:rsidR="00E96455" w:rsidRPr="003D277E">
        <w:rPr>
          <w:sz w:val="22"/>
          <w:szCs w:val="22"/>
        </w:rPr>
        <w:t xml:space="preserve"> MPZP: teren oznaczony symbolem </w:t>
      </w:r>
      <w:r w:rsidR="00825D7C">
        <w:rPr>
          <w:sz w:val="22"/>
          <w:szCs w:val="22"/>
        </w:rPr>
        <w:t>U,P</w:t>
      </w:r>
      <w:r w:rsidRPr="003D277E">
        <w:rPr>
          <w:sz w:val="22"/>
          <w:szCs w:val="22"/>
        </w:rPr>
        <w:t xml:space="preserve">: </w:t>
      </w:r>
      <w:r w:rsidR="00825D7C">
        <w:rPr>
          <w:sz w:val="22"/>
          <w:szCs w:val="22"/>
        </w:rPr>
        <w:t xml:space="preserve"> tereny produkcji przemysłowej i rzemieślniczej, tereny usług komercyjnych.</w:t>
      </w:r>
    </w:p>
    <w:p w:rsidR="00FA71CA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Forma sprzedaży: przetarg ustny nieograniczony</w:t>
      </w:r>
    </w:p>
    <w:p w:rsidR="002B0D11" w:rsidRPr="000F3DB8" w:rsidRDefault="00B205F3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Poprzednie</w:t>
      </w:r>
      <w:r w:rsidR="002B0D11">
        <w:rPr>
          <w:sz w:val="22"/>
          <w:szCs w:val="22"/>
        </w:rPr>
        <w:t xml:space="preserve"> przetarg</w:t>
      </w:r>
      <w:r>
        <w:rPr>
          <w:sz w:val="22"/>
          <w:szCs w:val="22"/>
        </w:rPr>
        <w:t>i</w:t>
      </w:r>
      <w:r w:rsidR="002B0D11">
        <w:rPr>
          <w:sz w:val="22"/>
          <w:szCs w:val="22"/>
        </w:rPr>
        <w:t xml:space="preserve"> odbył</w:t>
      </w:r>
      <w:r>
        <w:rPr>
          <w:sz w:val="22"/>
          <w:szCs w:val="22"/>
        </w:rPr>
        <w:t>y</w:t>
      </w:r>
      <w:r w:rsidR="002B0D11">
        <w:rPr>
          <w:sz w:val="22"/>
          <w:szCs w:val="22"/>
        </w:rPr>
        <w:t xml:space="preserve"> się 22.09.2021r.</w:t>
      </w:r>
      <w:r>
        <w:rPr>
          <w:sz w:val="22"/>
          <w:szCs w:val="22"/>
        </w:rPr>
        <w:t xml:space="preserve"> i 16.11.2021r.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b/>
          <w:bCs/>
          <w:sz w:val="22"/>
          <w:szCs w:val="22"/>
        </w:rPr>
        <w:t xml:space="preserve">Przetarg odbędzie się w dniu  </w:t>
      </w:r>
      <w:r w:rsidR="00B205F3">
        <w:rPr>
          <w:b/>
          <w:bCs/>
          <w:sz w:val="22"/>
          <w:szCs w:val="22"/>
        </w:rPr>
        <w:t>29.12</w:t>
      </w:r>
      <w:r w:rsidR="00CE1380">
        <w:rPr>
          <w:b/>
          <w:bCs/>
          <w:sz w:val="22"/>
          <w:szCs w:val="22"/>
        </w:rPr>
        <w:t>.</w:t>
      </w:r>
      <w:r w:rsidR="00825D7C">
        <w:rPr>
          <w:b/>
          <w:bCs/>
          <w:sz w:val="22"/>
          <w:szCs w:val="22"/>
        </w:rPr>
        <w:t>2021</w:t>
      </w:r>
      <w:r w:rsidR="00E96455">
        <w:rPr>
          <w:b/>
          <w:bCs/>
          <w:sz w:val="22"/>
          <w:szCs w:val="22"/>
        </w:rPr>
        <w:t>r</w:t>
      </w:r>
      <w:r w:rsidR="0095769B">
        <w:rPr>
          <w:b/>
          <w:bCs/>
          <w:sz w:val="22"/>
          <w:szCs w:val="22"/>
        </w:rPr>
        <w:t>.  o godz. 10</w:t>
      </w:r>
      <w:r w:rsidRPr="000F3DB8">
        <w:rPr>
          <w:b/>
          <w:bCs/>
          <w:sz w:val="22"/>
          <w:szCs w:val="22"/>
          <w:u w:val="single"/>
          <w:vertAlign w:val="superscript"/>
        </w:rPr>
        <w:t xml:space="preserve">00 </w:t>
      </w:r>
      <w:r w:rsidR="003D277E">
        <w:rPr>
          <w:b/>
          <w:bCs/>
          <w:sz w:val="22"/>
          <w:szCs w:val="22"/>
          <w:vertAlign w:val="superscript"/>
        </w:rPr>
        <w:t xml:space="preserve"> </w:t>
      </w:r>
      <w:r w:rsidRPr="000F3DB8">
        <w:rPr>
          <w:b/>
          <w:bCs/>
          <w:sz w:val="22"/>
          <w:szCs w:val="22"/>
        </w:rPr>
        <w:t>w siedzibie Urzędu Miasta Pionki Al. Jana Pawła II nr</w:t>
      </w:r>
      <w:r w:rsidR="00F461E5" w:rsidRPr="000F3DB8">
        <w:rPr>
          <w:b/>
          <w:bCs/>
          <w:sz w:val="22"/>
          <w:szCs w:val="22"/>
        </w:rPr>
        <w:t xml:space="preserve"> 15                    pok. nr </w:t>
      </w:r>
      <w:r w:rsidR="00825D7C">
        <w:rPr>
          <w:b/>
          <w:bCs/>
          <w:sz w:val="22"/>
          <w:szCs w:val="22"/>
        </w:rPr>
        <w:t>107</w:t>
      </w:r>
    </w:p>
    <w:p w:rsidR="0095696C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  <w:shd w:val="clear" w:color="auto" w:fill="FFFFFF"/>
        </w:rPr>
        <w:t xml:space="preserve">W przetargu mogą wziąć udział osoby, które wpłacą wadium w podanej wyżej wysokości, </w:t>
      </w:r>
      <w:r w:rsidRPr="000F3DB8">
        <w:rPr>
          <w:color w:val="000000"/>
          <w:sz w:val="22"/>
          <w:szCs w:val="22"/>
        </w:rPr>
        <w:t xml:space="preserve">w taki sposób, aby najpóźniej </w:t>
      </w:r>
      <w:r w:rsidR="00165FD7">
        <w:rPr>
          <w:color w:val="000000"/>
          <w:sz w:val="22"/>
          <w:szCs w:val="22"/>
        </w:rPr>
        <w:t xml:space="preserve">                            </w:t>
      </w:r>
      <w:r w:rsidRPr="000F3DB8">
        <w:rPr>
          <w:color w:val="000000"/>
          <w:sz w:val="22"/>
          <w:szCs w:val="22"/>
        </w:rPr>
        <w:t xml:space="preserve">w dniu </w:t>
      </w:r>
      <w:r w:rsidR="00B205F3">
        <w:rPr>
          <w:rStyle w:val="Pogrubienie"/>
          <w:color w:val="000000"/>
          <w:sz w:val="22"/>
          <w:szCs w:val="22"/>
        </w:rPr>
        <w:t>23.12</w:t>
      </w:r>
      <w:r w:rsidR="00CE1380">
        <w:rPr>
          <w:rStyle w:val="Pogrubienie"/>
          <w:color w:val="000000"/>
          <w:sz w:val="22"/>
          <w:szCs w:val="22"/>
        </w:rPr>
        <w:t>.</w:t>
      </w:r>
      <w:r w:rsidR="00825D7C">
        <w:rPr>
          <w:rStyle w:val="Pogrubienie"/>
          <w:color w:val="000000"/>
          <w:sz w:val="22"/>
          <w:szCs w:val="22"/>
        </w:rPr>
        <w:t>2021</w:t>
      </w:r>
      <w:r w:rsidRPr="000F3DB8">
        <w:rPr>
          <w:rStyle w:val="Pogrubienie"/>
          <w:color w:val="000000"/>
          <w:sz w:val="22"/>
          <w:szCs w:val="22"/>
        </w:rPr>
        <w:t>r.</w:t>
      </w:r>
      <w:r w:rsidRPr="000F3DB8">
        <w:rPr>
          <w:rStyle w:val="apple-converted-space"/>
          <w:color w:val="000000"/>
          <w:sz w:val="22"/>
          <w:szCs w:val="22"/>
        </w:rPr>
        <w:t> </w:t>
      </w:r>
      <w:r w:rsidRPr="000F3DB8">
        <w:rPr>
          <w:color w:val="000000"/>
          <w:sz w:val="22"/>
          <w:szCs w:val="22"/>
        </w:rPr>
        <w:t xml:space="preserve">wadium znajdowało się na rachunku bankowym Miasta Pionki nr </w:t>
      </w:r>
      <w:r w:rsidRPr="000F3DB8">
        <w:rPr>
          <w:b/>
          <w:bCs/>
          <w:sz w:val="22"/>
          <w:szCs w:val="22"/>
        </w:rPr>
        <w:t>0</w:t>
      </w:r>
      <w:r w:rsidR="0095769B">
        <w:rPr>
          <w:b/>
          <w:bCs/>
          <w:sz w:val="22"/>
          <w:szCs w:val="22"/>
        </w:rPr>
        <w:t>4 9141 0005 0000 0231 2000 0100</w:t>
      </w:r>
      <w:r w:rsidRPr="000F3DB8">
        <w:rPr>
          <w:color w:val="000000"/>
          <w:sz w:val="22"/>
          <w:szCs w:val="22"/>
        </w:rPr>
        <w:t>, pod rygorem uznania, że warunek wpłaty wadium nie został spełniony.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przystąpieniem do przetargu konieczne jest przedłożenie komisji przetargowej dowodu tożsamości przez uczestnika przetargu oraz dodatkowo w przypadku: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podmiotów innych niż osoby fizyczne konieczne jest przedłożenie aktualnego dokumentu (oryginału) z którego wynika upoważnienie do reprezentowania tego podmiotu, a gdy działa pełnomocnik, konieczne jest przedłożenie pełnomocnictwa w formie aktu notarialnego;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0F3DB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małżonków  do dokonywania czynności przetargowych konieczna </w:t>
      </w:r>
      <w:r w:rsidRPr="000F3DB8">
        <w:rPr>
          <w:sz w:val="22"/>
          <w:szCs w:val="22"/>
        </w:rPr>
        <w:t xml:space="preserve"> jest obecność obojga małżonków lub jednego z nich posiadającego pisemne upoważnienie współmałżonka </w:t>
      </w:r>
      <w:r>
        <w:rPr>
          <w:sz w:val="22"/>
          <w:szCs w:val="22"/>
        </w:rPr>
        <w:t>zawierające zgodę na uczestnictwo w przetargu w celu  odpłatnego  nabycia nieruchomości – dotyczy również osób fizycznych prowadzących działalność gospodarczą;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- pełnomocników osób fizycznych poza przypadkami wyżej wskazanymi, konieczne jest przedłożenie pełnomocnictwa                          w formie aktu notarialnego.</w:t>
      </w:r>
    </w:p>
    <w:p w:rsidR="000F3DB8" w:rsidRPr="007B36A0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B</w:t>
      </w:r>
      <w:r w:rsidR="0095696C" w:rsidRPr="0095696C">
        <w:rPr>
          <w:b/>
          <w:sz w:val="22"/>
          <w:szCs w:val="22"/>
        </w:rPr>
        <w:t xml:space="preserve">rak </w:t>
      </w:r>
      <w:r>
        <w:rPr>
          <w:b/>
          <w:sz w:val="22"/>
          <w:szCs w:val="22"/>
        </w:rPr>
        <w:t xml:space="preserve">ww. dokumentów </w:t>
      </w:r>
      <w:r w:rsidR="0095696C" w:rsidRPr="0095696C">
        <w:rPr>
          <w:b/>
          <w:sz w:val="22"/>
          <w:szCs w:val="22"/>
        </w:rPr>
        <w:t>skutkuje niedopuszczeniem do uczestnictwa w przetargu</w:t>
      </w:r>
      <w:r w:rsidR="007B36A0">
        <w:rPr>
          <w:color w:val="000000"/>
          <w:sz w:val="22"/>
          <w:szCs w:val="22"/>
        </w:rPr>
        <w:t>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Pr="000F3DB8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0F3DB8">
        <w:rPr>
          <w:color w:val="000000"/>
          <w:sz w:val="22"/>
          <w:szCs w:val="22"/>
          <w:shd w:val="clear" w:color="auto" w:fill="FFFFFF"/>
        </w:rPr>
        <w:t xml:space="preserve">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0F3DB8">
        <w:rPr>
          <w:sz w:val="22"/>
          <w:szCs w:val="22"/>
        </w:rPr>
        <w:t>Cena nieruchomości ustalona w przetargu</w:t>
      </w:r>
      <w:r w:rsidR="00CE1380">
        <w:rPr>
          <w:sz w:val="22"/>
          <w:szCs w:val="22"/>
        </w:rPr>
        <w:t xml:space="preserve">                        </w:t>
      </w:r>
      <w:r w:rsidRPr="000F3DB8">
        <w:rPr>
          <w:sz w:val="22"/>
          <w:szCs w:val="22"/>
        </w:rPr>
        <w:t xml:space="preserve">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Wszelkie koszty związane z nabyciem nieruchomości ponosi Nabywca nieruchomości.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Burmistrz Miasta zastrzega sobie prawo możliwości odwołania przetargu z ważnych powodów.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Szczegółowe informacje o przedmiocie i warunkach przetargu można uzyskać w Wydziale Gospoda</w:t>
      </w:r>
      <w:r w:rsidR="00165FD7">
        <w:rPr>
          <w:sz w:val="22"/>
          <w:szCs w:val="22"/>
        </w:rPr>
        <w:t>rowania Mieniem Gminy pok. nr 215</w:t>
      </w:r>
      <w:r w:rsidRPr="000F3DB8">
        <w:rPr>
          <w:sz w:val="22"/>
          <w:szCs w:val="22"/>
        </w:rPr>
        <w:t xml:space="preserve"> lub telefonicznie (0-48) 341 42 16.</w:t>
      </w:r>
    </w:p>
    <w:p w:rsidR="00FA71CA" w:rsidRPr="000F3DB8" w:rsidRDefault="00FA71CA">
      <w:pPr>
        <w:pStyle w:val="Standard"/>
        <w:jc w:val="both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>BURMISTRZ MIASTA PIONKI</w:t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="00CD58F6">
        <w:rPr>
          <w:b/>
          <w:bCs/>
          <w:sz w:val="22"/>
          <w:szCs w:val="22"/>
        </w:rPr>
        <w:t>/-/ Robert Kowalczyk</w:t>
      </w:r>
      <w:bookmarkStart w:id="0" w:name="_GoBack"/>
      <w:bookmarkEnd w:id="0"/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 xml:space="preserve">Pionki, dnia </w:t>
      </w:r>
      <w:r w:rsidR="00B205F3">
        <w:rPr>
          <w:sz w:val="22"/>
          <w:szCs w:val="22"/>
        </w:rPr>
        <w:t>22.11</w:t>
      </w:r>
      <w:r w:rsidR="00CE1380">
        <w:rPr>
          <w:sz w:val="22"/>
          <w:szCs w:val="22"/>
        </w:rPr>
        <w:t>.</w:t>
      </w:r>
      <w:r w:rsidR="00825D7C">
        <w:rPr>
          <w:sz w:val="22"/>
          <w:szCs w:val="22"/>
        </w:rPr>
        <w:t>2021r</w:t>
      </w:r>
      <w:r w:rsidRPr="000F3DB8">
        <w:rPr>
          <w:sz w:val="22"/>
          <w:szCs w:val="22"/>
        </w:rPr>
        <w:t>.</w:t>
      </w:r>
    </w:p>
    <w:sectPr w:rsidR="00FA71CA" w:rsidRPr="000F3DB8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5F3" w:rsidRDefault="00B205F3">
      <w:r>
        <w:separator/>
      </w:r>
    </w:p>
  </w:endnote>
  <w:endnote w:type="continuationSeparator" w:id="0">
    <w:p w:rsidR="00B205F3" w:rsidRDefault="00B2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5F3" w:rsidRDefault="00B205F3">
      <w:r>
        <w:rPr>
          <w:color w:val="000000"/>
        </w:rPr>
        <w:separator/>
      </w:r>
    </w:p>
  </w:footnote>
  <w:footnote w:type="continuationSeparator" w:id="0">
    <w:p w:rsidR="00B205F3" w:rsidRDefault="00B20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5"/>
    <w:multiLevelType w:val="singleLevel"/>
    <w:tmpl w:val="00000025"/>
    <w:name w:val="WW8Num47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3"/>
      </w:pPr>
    </w:lvl>
  </w:abstractNum>
  <w:abstractNum w:abstractNumId="1" w15:restartNumberingAfterBreak="0">
    <w:nsid w:val="4EB81C67"/>
    <w:multiLevelType w:val="multilevel"/>
    <w:tmpl w:val="C780009C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2" w15:restartNumberingAfterBreak="0">
    <w:nsid w:val="60973FE7"/>
    <w:multiLevelType w:val="multilevel"/>
    <w:tmpl w:val="616CCD9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CA"/>
    <w:rsid w:val="000A77A6"/>
    <w:rsid w:val="000B30F7"/>
    <w:rsid w:val="000F3DB8"/>
    <w:rsid w:val="00165FD7"/>
    <w:rsid w:val="00204068"/>
    <w:rsid w:val="0022738B"/>
    <w:rsid w:val="002B0D11"/>
    <w:rsid w:val="003D277E"/>
    <w:rsid w:val="004E5B7E"/>
    <w:rsid w:val="006A2988"/>
    <w:rsid w:val="00717CA9"/>
    <w:rsid w:val="007B36A0"/>
    <w:rsid w:val="00825D7C"/>
    <w:rsid w:val="0095696C"/>
    <w:rsid w:val="0095769B"/>
    <w:rsid w:val="00AC478D"/>
    <w:rsid w:val="00B205F3"/>
    <w:rsid w:val="00BC1E45"/>
    <w:rsid w:val="00CD58F6"/>
    <w:rsid w:val="00CE1380"/>
    <w:rsid w:val="00CF06D6"/>
    <w:rsid w:val="00E42CD5"/>
    <w:rsid w:val="00E4790D"/>
    <w:rsid w:val="00E57DA3"/>
    <w:rsid w:val="00E96455"/>
    <w:rsid w:val="00F461E5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3EF2F-C8CD-4644-85D0-698349E0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0F3DB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0F3DB8"/>
    <w:rPr>
      <w:b/>
      <w:bCs/>
    </w:rPr>
  </w:style>
  <w:style w:type="character" w:customStyle="1" w:styleId="apple-converted-space">
    <w:name w:val="apple-converted-space"/>
    <w:basedOn w:val="Domylnaczcionkaakapitu"/>
    <w:rsid w:val="000F3DB8"/>
  </w:style>
  <w:style w:type="paragraph" w:styleId="Tekstdymka">
    <w:name w:val="Balloon Text"/>
    <w:basedOn w:val="Normalny"/>
    <w:link w:val="TekstdymkaZnak"/>
    <w:uiPriority w:val="99"/>
    <w:semiHidden/>
    <w:unhideWhenUsed/>
    <w:rsid w:val="000F3DB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B8"/>
    <w:rPr>
      <w:rFonts w:ascii="Segoe UI" w:hAnsi="Segoe UI"/>
      <w:sz w:val="18"/>
      <w:szCs w:val="16"/>
    </w:rPr>
  </w:style>
  <w:style w:type="paragraph" w:customStyle="1" w:styleId="Mylnik1">
    <w:name w:val="Myślnik 1"/>
    <w:basedOn w:val="Normalny"/>
    <w:rsid w:val="00E96455"/>
    <w:pPr>
      <w:widowControl/>
      <w:suppressAutoHyphens w:val="0"/>
      <w:overflowPunct w:val="0"/>
      <w:autoSpaceDE w:val="0"/>
      <w:autoSpaceDN/>
      <w:ind w:left="567" w:hanging="283"/>
      <w:jc w:val="both"/>
    </w:pPr>
    <w:rPr>
      <w:rFonts w:eastAsia="Times New Roman" w:cs="Times New Roman"/>
      <w:spacing w:val="20"/>
      <w:kern w:val="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677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2021-11-25T07:35:00Z</cp:lastPrinted>
  <dcterms:created xsi:type="dcterms:W3CDTF">2021-11-22T08:44:00Z</dcterms:created>
  <dcterms:modified xsi:type="dcterms:W3CDTF">2021-11-25T07:35:00Z</dcterms:modified>
</cp:coreProperties>
</file>