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AF8" w:rsidRDefault="00D55AF8">
      <w:pPr>
        <w:pStyle w:val="Standard"/>
        <w:jc w:val="center"/>
        <w:rPr>
          <w:sz w:val="26"/>
          <w:szCs w:val="26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D55AF8">
        <w:tc>
          <w:tcPr>
            <w:tcW w:w="9638" w:type="dxa"/>
            <w:vAlign w:val="center"/>
          </w:tcPr>
          <w:tbl>
            <w:tblPr>
              <w:tblW w:w="5000" w:type="pc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618"/>
            </w:tblGrid>
            <w:tr w:rsidR="00D55AF8">
              <w:tc>
                <w:tcPr>
                  <w:tcW w:w="9638" w:type="dxa"/>
                </w:tcPr>
                <w:tbl>
                  <w:tblPr>
                    <w:tblW w:w="9525" w:type="dxa"/>
                    <w:tblInd w:w="6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525"/>
                  </w:tblGrid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INFORMACJA</w:t>
                        </w:r>
                      </w:p>
                      <w:p w:rsidR="00D55AF8" w:rsidRDefault="00CF6A60">
                        <w:pPr>
                          <w:pStyle w:val="TableContents"/>
                          <w:ind w:firstLine="708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O WYNIKU PIERWSZEGO  PRZETARGU USTNEGO NIEOGRANICZONEGO</w:t>
                        </w:r>
                      </w:p>
                      <w:p w:rsidR="00D55AF8" w:rsidRDefault="00D55AF8">
                        <w:pPr>
                          <w:pStyle w:val="Standard"/>
                          <w:tabs>
                            <w:tab w:val="left" w:pos="840"/>
                          </w:tabs>
                          <w:ind w:left="120" w:hanging="360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510E30" w:rsidRPr="00510E30" w:rsidRDefault="009832B8" w:rsidP="00510E30">
                        <w:pPr>
                          <w:pStyle w:val="Standard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1A4D9E">
                          <w:rPr>
                            <w:sz w:val="26"/>
                            <w:szCs w:val="26"/>
                          </w:rPr>
                          <w:t xml:space="preserve">Przetarg dotyczy 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 sprzedaży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 xml:space="preserve">prawa użytkowania wieczystego niezabudowanej 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nieruchomości 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>położonej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 w Pionkach  przy ul.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Spacerowej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 oznaczonej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 jako dz. nr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1461/35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 o pow.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0,3751ha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. Dla przedmiotowej nieruchomości  Sąd Rejonowy w </w:t>
                        </w:r>
                        <w:r w:rsidR="007A4077">
                          <w:rPr>
                            <w:sz w:val="26"/>
                            <w:szCs w:val="26"/>
                          </w:rPr>
                          <w:t>Kozienicach V Wydział Ksiąg Wieczystych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 xml:space="preserve"> prowadzi księgę wieczystą 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>KW RA2Z/0000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4476/2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,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 xml:space="preserve">w </w:t>
                        </w:r>
                        <w:r w:rsidR="00A5788A">
                          <w:rPr>
                            <w:sz w:val="26"/>
                            <w:szCs w:val="26"/>
                          </w:rPr>
                          <w:t>której jako właściciel wpisany j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 xml:space="preserve">est Skarb Państwa oraz </w:t>
                        </w:r>
                        <w:r w:rsidR="00510E30" w:rsidRPr="001A4D9E">
                          <w:rPr>
                            <w:sz w:val="26"/>
                            <w:szCs w:val="26"/>
                          </w:rPr>
                          <w:t xml:space="preserve"> Gmina Miasta Pionki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 xml:space="preserve"> jako użytkownik wieczysty.</w:t>
                        </w:r>
                      </w:p>
                      <w:p w:rsidR="00D55AF8" w:rsidRDefault="00D55AF8">
                        <w:pPr>
                          <w:pStyle w:val="TableContents"/>
                          <w:jc w:val="both"/>
                        </w:pPr>
                      </w:p>
                      <w:p w:rsidR="00D55AF8" w:rsidRDefault="00CF6A60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Na podstawie § 12 rozporządzenia Rady Ministrów w sprawie sposobu i trybu przeprowadzania przetargów oraz rokowa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>ń na zbycie nieruchomości (t.j.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Dz. U. z 2014r, poz. 1490), Burmistrz Miasta Pionki informuje:</w:t>
                        </w:r>
                      </w:p>
                      <w:p w:rsidR="00D55AF8" w:rsidRDefault="00D55AF8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D55AF8" w:rsidRDefault="00CF6A60">
                        <w:pPr>
                          <w:pStyle w:val="TableContents"/>
                          <w:ind w:firstLine="708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 xml:space="preserve">w dniu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22 września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 br. o godz. </w:t>
                        </w:r>
                        <w:r w:rsidRPr="00A5788A">
                          <w:rPr>
                            <w:sz w:val="26"/>
                            <w:szCs w:val="26"/>
                          </w:rPr>
                          <w:t>1</w:t>
                        </w:r>
                        <w:r w:rsidR="009219E8" w:rsidRPr="00A5788A">
                          <w:rPr>
                            <w:sz w:val="26"/>
                            <w:szCs w:val="26"/>
                          </w:rPr>
                          <w:t>0</w:t>
                        </w:r>
                        <w:r w:rsidR="00A5788A">
                          <w:rPr>
                            <w:position w:val="9"/>
                            <w:u w:val="single"/>
                            <w:vertAlign w:val="superscript"/>
                          </w:rPr>
                          <w:t>00</w:t>
                        </w:r>
                        <w:r w:rsidRPr="00A5788A">
                          <w:rPr>
                            <w:sz w:val="26"/>
                            <w:szCs w:val="26"/>
                          </w:rPr>
                          <w:t>,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w siedzibie Urzędu Miasta Pionki Al. Jana Pawła II 15 pok. nr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107</w:t>
                        </w:r>
                        <w:r>
                          <w:rPr>
                            <w:sz w:val="26"/>
                            <w:szCs w:val="26"/>
                          </w:rPr>
                          <w:t>, odbył się pierwszy przetarg ustny nieograniczony na sprzedaż ww. nieruchomości.</w:t>
                        </w:r>
                      </w:p>
                      <w:p w:rsidR="00D55AF8" w:rsidRDefault="00D55AF8">
                        <w:pPr>
                          <w:pStyle w:val="TableContents"/>
                          <w:ind w:firstLine="708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510E30" w:rsidRPr="000F3DB8" w:rsidRDefault="00CF6A60" w:rsidP="00510E30">
                        <w:pPr>
                          <w:pStyle w:val="Standard"/>
                          <w:numPr>
                            <w:ilvl w:val="0"/>
                            <w:numId w:val="1"/>
                          </w:numPr>
                          <w:tabs>
                            <w:tab w:val="left" w:pos="1440"/>
                          </w:tabs>
                          <w:jc w:val="both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Cena wywoławcza nieruchomości wynosiła:</w:t>
                        </w: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  <w:r w:rsidR="00374365">
                          <w:rPr>
                            <w:b/>
                            <w:bCs/>
                            <w:sz w:val="26"/>
                            <w:szCs w:val="26"/>
                          </w:rPr>
                          <w:t>125 000</w:t>
                        </w: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>,00zł.</w:t>
                        </w:r>
                        <w:r w:rsidR="00510E30"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  <w:r w:rsidR="00374365" w:rsidRPr="00374365">
                          <w:rPr>
                            <w:b/>
                            <w:bCs/>
                          </w:rPr>
                          <w:t>+ 23% VAT</w:t>
                        </w:r>
                      </w:p>
                      <w:p w:rsidR="009832B8" w:rsidRPr="007A4077" w:rsidRDefault="00510E30">
                        <w:pPr>
                          <w:pStyle w:val="TableContents"/>
                          <w:jc w:val="both"/>
                          <w:rPr>
                            <w:b/>
                            <w:bCs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</w:p>
                      <w:p w:rsidR="007A4077" w:rsidRPr="007A4077" w:rsidRDefault="007A4077" w:rsidP="007A4077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7A4077">
                          <w:rPr>
                            <w:sz w:val="26"/>
                            <w:szCs w:val="26"/>
                          </w:rPr>
                          <w:t>Ze względu na brak wpływu wadium w podanym terminie</w:t>
                        </w:r>
                        <w:r>
                          <w:rPr>
                            <w:sz w:val="26"/>
                            <w:szCs w:val="26"/>
                          </w:rPr>
                          <w:t>,</w:t>
                        </w:r>
                        <w:r w:rsidRPr="007A4077">
                          <w:rPr>
                            <w:sz w:val="26"/>
                            <w:szCs w:val="26"/>
                          </w:rPr>
                          <w:t xml:space="preserve"> przetarg zakończył się wynikiem negatywnym.</w:t>
                        </w:r>
                      </w:p>
                      <w:p w:rsidR="00D55AF8" w:rsidRDefault="00CF6A60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Niniejszą informację podaje się do wiadomości publiczne</w:t>
                        </w:r>
                        <w:r w:rsidR="009832B8">
                          <w:rPr>
                            <w:sz w:val="26"/>
                            <w:szCs w:val="26"/>
                          </w:rPr>
                          <w:t xml:space="preserve">j na okres 7 dni, tj. od dnia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22.09.2021</w:t>
                        </w:r>
                        <w:r w:rsidR="009219E8">
                          <w:rPr>
                            <w:sz w:val="26"/>
                            <w:szCs w:val="26"/>
                          </w:rPr>
                          <w:t>r.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 do dnia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29.09.2021r.</w:t>
                        </w:r>
                      </w:p>
                      <w:p w:rsidR="00D55AF8" w:rsidRDefault="00D55AF8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Burmistrz Miasta Pionki</w:t>
                        </w:r>
                      </w:p>
                      <w:p w:rsidR="00711AA0" w:rsidRDefault="007213E9" w:rsidP="009219E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/-/ Robert Kowalczyk</w:t>
                        </w:r>
                      </w:p>
                    </w:tc>
                  </w:tr>
                  <w:tr w:rsidR="009832B8">
                    <w:tc>
                      <w:tcPr>
                        <w:tcW w:w="9525" w:type="dxa"/>
                        <w:vAlign w:val="center"/>
                      </w:tcPr>
                      <w:p w:rsidR="009832B8" w:rsidRDefault="009832B8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D4D74">
                    <w:tc>
                      <w:tcPr>
                        <w:tcW w:w="9525" w:type="dxa"/>
                        <w:vAlign w:val="center"/>
                      </w:tcPr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D4D74">
                    <w:tc>
                      <w:tcPr>
                        <w:tcW w:w="9525" w:type="dxa"/>
                        <w:vAlign w:val="center"/>
                      </w:tcPr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                                                                                             </w:t>
                        </w: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D55AF8" w:rsidRDefault="00D55AF8">
            <w:pPr>
              <w:pStyle w:val="TableContents"/>
              <w:rPr>
                <w:sz w:val="26"/>
                <w:szCs w:val="26"/>
              </w:rPr>
            </w:pPr>
          </w:p>
        </w:tc>
      </w:tr>
    </w:tbl>
    <w:p w:rsidR="00D55AF8" w:rsidRDefault="009832B8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Pionki, dnia </w:t>
      </w:r>
      <w:r w:rsidR="00374365">
        <w:rPr>
          <w:sz w:val="26"/>
          <w:szCs w:val="26"/>
        </w:rPr>
        <w:t>22.09.2021r</w:t>
      </w:r>
      <w:r w:rsidR="001D4D74">
        <w:rPr>
          <w:sz w:val="26"/>
          <w:szCs w:val="26"/>
        </w:rPr>
        <w:t>.</w:t>
      </w:r>
    </w:p>
    <w:sectPr w:rsidR="00D55AF8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365" w:rsidRDefault="00374365">
      <w:r>
        <w:separator/>
      </w:r>
    </w:p>
  </w:endnote>
  <w:endnote w:type="continuationSeparator" w:id="0">
    <w:p w:rsidR="00374365" w:rsidRDefault="00374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365" w:rsidRDefault="00374365">
      <w:r>
        <w:rPr>
          <w:color w:val="000000"/>
        </w:rPr>
        <w:ptab w:relativeTo="margin" w:alignment="center" w:leader="none"/>
      </w:r>
    </w:p>
  </w:footnote>
  <w:footnote w:type="continuationSeparator" w:id="0">
    <w:p w:rsidR="00374365" w:rsidRDefault="003743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CA60B0"/>
    <w:multiLevelType w:val="multilevel"/>
    <w:tmpl w:val="F098B1E8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F8"/>
    <w:rsid w:val="001D4D74"/>
    <w:rsid w:val="00374365"/>
    <w:rsid w:val="00510E30"/>
    <w:rsid w:val="00711AA0"/>
    <w:rsid w:val="007213E9"/>
    <w:rsid w:val="007A4077"/>
    <w:rsid w:val="009219E8"/>
    <w:rsid w:val="009832B8"/>
    <w:rsid w:val="00A5788A"/>
    <w:rsid w:val="00CF6A60"/>
    <w:rsid w:val="00D5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0E85E4-E5F2-423D-BAB7-50DA20F75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z0">
    <w:name w:val="WW8Num1z0"/>
    <w:rPr>
      <w:rFonts w:ascii="Wingdings" w:eastAsia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4D7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D74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2</cp:revision>
  <cp:lastPrinted>2019-11-06T08:05:00Z</cp:lastPrinted>
  <dcterms:created xsi:type="dcterms:W3CDTF">2021-09-22T08:21:00Z</dcterms:created>
  <dcterms:modified xsi:type="dcterms:W3CDTF">2021-09-22T09:08:00Z</dcterms:modified>
</cp:coreProperties>
</file>