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25E9" w:rsidRPr="003B6DE5" w:rsidRDefault="00BD25E9" w:rsidP="003B6D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709B">
        <w:rPr>
          <w:rFonts w:ascii="Times New Roman" w:hAnsi="Times New Roman" w:cs="Times New Roman"/>
          <w:b/>
          <w:sz w:val="28"/>
          <w:szCs w:val="28"/>
        </w:rPr>
        <w:t xml:space="preserve">Ogólny schemat kontroli przedsiębiorców posiadających zezwolenie na </w:t>
      </w:r>
      <w:r w:rsidR="00A9709B" w:rsidRPr="00A9709B">
        <w:rPr>
          <w:rFonts w:ascii="Times New Roman" w:hAnsi="Times New Roman" w:cs="Times New Roman"/>
          <w:b/>
          <w:sz w:val="28"/>
          <w:szCs w:val="28"/>
        </w:rPr>
        <w:t>prowadzenie działalności gospodarczej w zakresie opróżniania zbiorników bezodpływowych i transportu</w:t>
      </w:r>
      <w:r w:rsidRPr="00A9709B">
        <w:rPr>
          <w:rFonts w:ascii="Times New Roman" w:hAnsi="Times New Roman" w:cs="Times New Roman"/>
          <w:b/>
          <w:sz w:val="28"/>
          <w:szCs w:val="28"/>
        </w:rPr>
        <w:t xml:space="preserve"> nieczystości ciekłych</w:t>
      </w:r>
    </w:p>
    <w:p w:rsidR="00084B06" w:rsidRDefault="00A9709B" w:rsidP="00C812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709B">
        <w:rPr>
          <w:rFonts w:ascii="Times New Roman" w:hAnsi="Times New Roman" w:cs="Times New Roman"/>
          <w:sz w:val="24"/>
          <w:szCs w:val="24"/>
        </w:rPr>
        <w:t>Podstawa prawna: a</w:t>
      </w:r>
      <w:r w:rsidR="00084B06">
        <w:rPr>
          <w:rFonts w:ascii="Times New Roman" w:hAnsi="Times New Roman" w:cs="Times New Roman"/>
          <w:sz w:val="24"/>
          <w:szCs w:val="24"/>
        </w:rPr>
        <w:t xml:space="preserve">rt. 45-46 </w:t>
      </w:r>
      <w:r w:rsidRPr="00A9709B">
        <w:rPr>
          <w:rFonts w:ascii="Times New Roman" w:hAnsi="Times New Roman" w:cs="Times New Roman"/>
          <w:sz w:val="24"/>
          <w:szCs w:val="24"/>
        </w:rPr>
        <w:t xml:space="preserve">ustawy z dnia 6 marca 2018 r. Prawo przedsiębiorców (Dz.U. z 2021 r., poz. 162) oraz art. 9 u ustawy z dnia 13 września 1996 r. o utrzymaniu czystości i porządku w gminach </w:t>
      </w:r>
      <w:r w:rsidR="00084B06">
        <w:rPr>
          <w:rFonts w:ascii="Times New Roman" w:hAnsi="Times New Roman" w:cs="Times New Roman"/>
          <w:sz w:val="24"/>
          <w:szCs w:val="24"/>
        </w:rPr>
        <w:t>(Dz.U. z 2021</w:t>
      </w:r>
      <w:r w:rsidRPr="00A9709B">
        <w:rPr>
          <w:rFonts w:ascii="Times New Roman" w:hAnsi="Times New Roman" w:cs="Times New Roman"/>
          <w:sz w:val="24"/>
          <w:szCs w:val="24"/>
        </w:rPr>
        <w:t xml:space="preserve"> </w:t>
      </w:r>
      <w:r w:rsidR="00084B06">
        <w:rPr>
          <w:rFonts w:ascii="Times New Roman" w:hAnsi="Times New Roman" w:cs="Times New Roman"/>
          <w:sz w:val="24"/>
          <w:szCs w:val="24"/>
        </w:rPr>
        <w:t>r., poz. 888</w:t>
      </w:r>
      <w:r w:rsidRPr="00A9709B">
        <w:rPr>
          <w:rFonts w:ascii="Times New Roman" w:hAnsi="Times New Roman" w:cs="Times New Roman"/>
          <w:sz w:val="24"/>
          <w:szCs w:val="24"/>
        </w:rPr>
        <w:t>)</w:t>
      </w:r>
    </w:p>
    <w:p w:rsidR="00C81271" w:rsidRPr="00A9709B" w:rsidRDefault="00C81271" w:rsidP="00C812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shd w:val="clear" w:color="auto" w:fill="DBDBDB" w:themeFill="accent3" w:themeFillTint="66"/>
        <w:tblLook w:val="04A0" w:firstRow="1" w:lastRow="0" w:firstColumn="1" w:lastColumn="0" w:noHBand="0" w:noVBand="1"/>
      </w:tblPr>
      <w:tblGrid>
        <w:gridCol w:w="4500"/>
        <w:gridCol w:w="4539"/>
      </w:tblGrid>
      <w:tr w:rsidR="00A9709B" w:rsidRPr="00A9709B" w:rsidTr="00BC4FF6">
        <w:tc>
          <w:tcPr>
            <w:tcW w:w="9039" w:type="dxa"/>
            <w:gridSpan w:val="2"/>
            <w:shd w:val="clear" w:color="auto" w:fill="DBDBDB" w:themeFill="accent3" w:themeFillTint="66"/>
          </w:tcPr>
          <w:p w:rsidR="00A9709B" w:rsidRPr="00E92B62" w:rsidRDefault="00A9709B" w:rsidP="00BC4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09B" w:rsidRPr="00E92B62" w:rsidRDefault="00A9709B" w:rsidP="00BC4F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2B62">
              <w:rPr>
                <w:rFonts w:ascii="Times New Roman" w:hAnsi="Times New Roman" w:cs="Times New Roman"/>
                <w:b/>
                <w:sz w:val="24"/>
                <w:szCs w:val="24"/>
              </w:rPr>
              <w:t>Kontrola planowana</w:t>
            </w:r>
          </w:p>
          <w:p w:rsidR="00A9709B" w:rsidRPr="00E92B62" w:rsidRDefault="00A9709B" w:rsidP="00BC4F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709B" w:rsidRPr="00E92B62" w:rsidRDefault="00A9709B" w:rsidP="00BC4FF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2B62">
              <w:rPr>
                <w:rFonts w:ascii="Times New Roman" w:hAnsi="Times New Roman" w:cs="Times New Roman"/>
                <w:i/>
                <w:sz w:val="24"/>
                <w:szCs w:val="24"/>
              </w:rPr>
              <w:t>1. Analiza prawdopodobieństwa naruszenia prawa zgodnie z art. 47 ust. 1 ustawy prawo             przedsiębiorców.</w:t>
            </w:r>
          </w:p>
          <w:p w:rsidR="00A9709B" w:rsidRPr="00E92B62" w:rsidRDefault="00A9709B" w:rsidP="00BC4FF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2B6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2. Zawiadomienie przedsiębiorcy o zamiarze wszczęcia kontroli, z wyłączeniem przypadków, o których mowa w art. 48 ust. 11 ustawy Prawo przedsiębiorców.   </w:t>
            </w:r>
          </w:p>
          <w:p w:rsidR="00A9709B" w:rsidRPr="00E92B62" w:rsidRDefault="00A9709B" w:rsidP="00BC4FF6">
            <w:pPr>
              <w:pStyle w:val="Bezodstpw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2B6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3. Przedstawienie   przedsiębiorcy  lub osobie upoważnionej przez przedsiębiorcę upoważnienia oraz przeprowadzenie czynności kontrolnych w zakresie i czasie określonym w upoważnieniu do przeprowadzenia kontroli. </w:t>
            </w:r>
          </w:p>
          <w:p w:rsidR="00A9709B" w:rsidRPr="00E92B62" w:rsidRDefault="00A9709B" w:rsidP="00BC4FF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B62">
              <w:rPr>
                <w:rFonts w:ascii="Times New Roman" w:hAnsi="Times New Roman" w:cs="Times New Roman"/>
                <w:i/>
                <w:sz w:val="24"/>
                <w:szCs w:val="24"/>
              </w:rPr>
              <w:t>4. Sporządzenie i podpisanie protokołu kontroli oraz przekazanie  go przedsiębiorcy lub osobie upoważnionej.</w:t>
            </w:r>
          </w:p>
        </w:tc>
      </w:tr>
      <w:tr w:rsidR="00A9709B" w:rsidRPr="00A9709B" w:rsidTr="00BC4FF6">
        <w:trPr>
          <w:trHeight w:val="390"/>
        </w:trPr>
        <w:tc>
          <w:tcPr>
            <w:tcW w:w="9039" w:type="dxa"/>
            <w:gridSpan w:val="2"/>
            <w:shd w:val="clear" w:color="auto" w:fill="DBDBDB" w:themeFill="accent3" w:themeFillTint="66"/>
          </w:tcPr>
          <w:p w:rsidR="00A9709B" w:rsidRPr="00E92B62" w:rsidRDefault="00A9709B" w:rsidP="00BC4F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709B" w:rsidRPr="00E92B62" w:rsidRDefault="00A9709B" w:rsidP="00BC4F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2B62">
              <w:rPr>
                <w:rFonts w:ascii="Times New Roman" w:hAnsi="Times New Roman" w:cs="Times New Roman"/>
                <w:b/>
                <w:sz w:val="24"/>
                <w:szCs w:val="24"/>
              </w:rPr>
              <w:t>Postępowanie pokontrolne</w:t>
            </w:r>
          </w:p>
          <w:p w:rsidR="00A9709B" w:rsidRPr="00E92B62" w:rsidRDefault="00A9709B" w:rsidP="00BC4F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709B" w:rsidRPr="00A9709B" w:rsidTr="00BC4FF6">
        <w:trPr>
          <w:trHeight w:val="375"/>
        </w:trPr>
        <w:tc>
          <w:tcPr>
            <w:tcW w:w="4500" w:type="dxa"/>
            <w:shd w:val="clear" w:color="auto" w:fill="DBDBDB" w:themeFill="accent3" w:themeFillTint="66"/>
          </w:tcPr>
          <w:p w:rsidR="00A9709B" w:rsidRPr="00E92B62" w:rsidRDefault="00A9709B" w:rsidP="00BC4FF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2B62">
              <w:rPr>
                <w:rFonts w:ascii="Times New Roman" w:hAnsi="Times New Roman" w:cs="Times New Roman"/>
                <w:i/>
                <w:sz w:val="24"/>
                <w:szCs w:val="24"/>
              </w:rPr>
              <w:t>Brak nieprawidłowości</w:t>
            </w:r>
          </w:p>
          <w:p w:rsidR="00A9709B" w:rsidRPr="00E92B62" w:rsidRDefault="00A9709B" w:rsidP="00BC4FF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39" w:type="dxa"/>
            <w:shd w:val="clear" w:color="auto" w:fill="DBDBDB" w:themeFill="accent3" w:themeFillTint="66"/>
          </w:tcPr>
          <w:p w:rsidR="00A9709B" w:rsidRPr="00E92B62" w:rsidRDefault="00A9709B" w:rsidP="00BC4FF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2B62">
              <w:rPr>
                <w:rFonts w:ascii="Times New Roman" w:hAnsi="Times New Roman" w:cs="Times New Roman"/>
                <w:i/>
                <w:sz w:val="24"/>
                <w:szCs w:val="24"/>
              </w:rPr>
              <w:t>Stwierdzono nieprawidłowości</w:t>
            </w:r>
          </w:p>
        </w:tc>
      </w:tr>
      <w:tr w:rsidR="00A9709B" w:rsidRPr="00A9709B" w:rsidTr="00BC4FF6">
        <w:trPr>
          <w:trHeight w:val="375"/>
        </w:trPr>
        <w:tc>
          <w:tcPr>
            <w:tcW w:w="4500" w:type="dxa"/>
            <w:shd w:val="clear" w:color="auto" w:fill="DBDBDB" w:themeFill="accent3" w:themeFillTint="66"/>
          </w:tcPr>
          <w:p w:rsidR="00A9709B" w:rsidRPr="00E92B62" w:rsidRDefault="00A9709B" w:rsidP="00BC4FF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9709B" w:rsidRPr="00E92B62" w:rsidRDefault="00A9709B" w:rsidP="00BC4FF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2B62">
              <w:rPr>
                <w:rFonts w:ascii="Times New Roman" w:hAnsi="Times New Roman" w:cs="Times New Roman"/>
                <w:i/>
                <w:sz w:val="24"/>
                <w:szCs w:val="24"/>
              </w:rPr>
              <w:t>Zakończenie kontroli</w:t>
            </w:r>
          </w:p>
          <w:p w:rsidR="00A9709B" w:rsidRPr="00E92B62" w:rsidRDefault="00A9709B" w:rsidP="00BC4FF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39" w:type="dxa"/>
            <w:shd w:val="clear" w:color="auto" w:fill="DBDBDB" w:themeFill="accent3" w:themeFillTint="66"/>
          </w:tcPr>
          <w:p w:rsidR="00A9709B" w:rsidRPr="00E92B62" w:rsidRDefault="00A9709B" w:rsidP="00BC4FF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2B6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Wszczęcie postępowania w sprawie wydania decyzji o zakazie wykonywania działalności objętej wpisem na podstawie art. 9j ustawy o utrzymaniu czystości i porządku w gminach. </w:t>
            </w:r>
          </w:p>
        </w:tc>
      </w:tr>
    </w:tbl>
    <w:p w:rsidR="00A9709B" w:rsidRPr="00A9709B" w:rsidRDefault="00A9709B" w:rsidP="00A9709B">
      <w:pPr>
        <w:rPr>
          <w:rFonts w:ascii="Times New Roman" w:hAnsi="Times New Roman" w:cs="Times New Roman"/>
          <w:sz w:val="24"/>
          <w:szCs w:val="24"/>
        </w:rPr>
      </w:pPr>
      <w:r w:rsidRPr="00A9709B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ela-Siatka"/>
        <w:tblW w:w="0" w:type="auto"/>
        <w:shd w:val="clear" w:color="auto" w:fill="DBDBDB" w:themeFill="accent3" w:themeFillTint="66"/>
        <w:tblLook w:val="04A0" w:firstRow="1" w:lastRow="0" w:firstColumn="1" w:lastColumn="0" w:noHBand="0" w:noVBand="1"/>
      </w:tblPr>
      <w:tblGrid>
        <w:gridCol w:w="4500"/>
        <w:gridCol w:w="4539"/>
      </w:tblGrid>
      <w:tr w:rsidR="00A9709B" w:rsidRPr="00A9709B" w:rsidTr="00BC4FF6">
        <w:tc>
          <w:tcPr>
            <w:tcW w:w="9039" w:type="dxa"/>
            <w:gridSpan w:val="2"/>
            <w:shd w:val="clear" w:color="auto" w:fill="DBDBDB" w:themeFill="accent3" w:themeFillTint="66"/>
          </w:tcPr>
          <w:p w:rsidR="00A9709B" w:rsidRPr="00A9709B" w:rsidRDefault="00A9709B" w:rsidP="00BC4FF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9709B" w:rsidRPr="00A9709B" w:rsidRDefault="00A9709B" w:rsidP="00BC4FF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9709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Kontrola doraźna</w:t>
            </w:r>
          </w:p>
          <w:p w:rsidR="00A9709B" w:rsidRPr="00A9709B" w:rsidRDefault="00A9709B" w:rsidP="00BC4FF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9709B" w:rsidRPr="00A9709B" w:rsidRDefault="00A9709B" w:rsidP="00BC4FF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709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1. Zawiadomienie przedsiębiorcy o zamiarze wszczęcia kontroli, z wyłączeniem przypadków, o których mowa w art. 48 ust. 11 ustawy Prawo przedsiębiorców.   </w:t>
            </w:r>
          </w:p>
          <w:p w:rsidR="00A9709B" w:rsidRPr="00A9709B" w:rsidRDefault="00A9709B" w:rsidP="00BC4FF6">
            <w:pPr>
              <w:pStyle w:val="Bezodstpw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709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2. Przedstawienie   przedsiębiorcy  lub osobie upoważnionej przez przedsiębiorcę upoważnienia oraz przeprowadzenie czynności kontrolnych w zakresie i czasie określonym w upoważnieniu do przeprowadzenia kontroli. </w:t>
            </w:r>
          </w:p>
          <w:p w:rsidR="00A9709B" w:rsidRPr="00A9709B" w:rsidRDefault="00A9709B" w:rsidP="00BC4FF6">
            <w:pPr>
              <w:pStyle w:val="Bezodstpw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709B">
              <w:rPr>
                <w:rFonts w:ascii="Times New Roman" w:hAnsi="Times New Roman" w:cs="Times New Roman"/>
                <w:i/>
                <w:sz w:val="24"/>
                <w:szCs w:val="24"/>
              </w:rPr>
              <w:t>3. Sporządzenie i podpisanie protokołu kontroli oraz przekazanie  go przedsiębiorcy lub osobie upoważnionej.</w:t>
            </w:r>
          </w:p>
        </w:tc>
      </w:tr>
      <w:tr w:rsidR="00A9709B" w:rsidRPr="00A9709B" w:rsidTr="00BC4FF6">
        <w:trPr>
          <w:trHeight w:val="390"/>
        </w:trPr>
        <w:tc>
          <w:tcPr>
            <w:tcW w:w="9039" w:type="dxa"/>
            <w:gridSpan w:val="2"/>
            <w:shd w:val="clear" w:color="auto" w:fill="DBDBDB" w:themeFill="accent3" w:themeFillTint="66"/>
          </w:tcPr>
          <w:p w:rsidR="00A9709B" w:rsidRPr="00A9709B" w:rsidRDefault="00A9709B" w:rsidP="00BC4FF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9709B" w:rsidRPr="00A9709B" w:rsidRDefault="00A9709B" w:rsidP="00BC4FF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9709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Postępowanie pokontrolne</w:t>
            </w:r>
          </w:p>
          <w:p w:rsidR="00A9709B" w:rsidRPr="00A9709B" w:rsidRDefault="00A9709B" w:rsidP="00BC4FF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9709B" w:rsidRPr="00A9709B" w:rsidTr="00BC4FF6">
        <w:trPr>
          <w:trHeight w:val="375"/>
        </w:trPr>
        <w:tc>
          <w:tcPr>
            <w:tcW w:w="4500" w:type="dxa"/>
            <w:shd w:val="clear" w:color="auto" w:fill="DBDBDB" w:themeFill="accent3" w:themeFillTint="66"/>
          </w:tcPr>
          <w:p w:rsidR="00A9709B" w:rsidRPr="00A9709B" w:rsidRDefault="00A9709B" w:rsidP="00BC4FF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709B">
              <w:rPr>
                <w:rFonts w:ascii="Times New Roman" w:hAnsi="Times New Roman" w:cs="Times New Roman"/>
                <w:i/>
                <w:sz w:val="24"/>
                <w:szCs w:val="24"/>
              </w:rPr>
              <w:t>Brak nieprawidłowości</w:t>
            </w:r>
          </w:p>
          <w:p w:rsidR="00A9709B" w:rsidRPr="00A9709B" w:rsidRDefault="00A9709B" w:rsidP="00BC4FF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39" w:type="dxa"/>
            <w:shd w:val="clear" w:color="auto" w:fill="DBDBDB" w:themeFill="accent3" w:themeFillTint="66"/>
          </w:tcPr>
          <w:p w:rsidR="00A9709B" w:rsidRPr="00A9709B" w:rsidRDefault="00A9709B" w:rsidP="00BC4FF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709B">
              <w:rPr>
                <w:rFonts w:ascii="Times New Roman" w:hAnsi="Times New Roman" w:cs="Times New Roman"/>
                <w:i/>
                <w:sz w:val="24"/>
                <w:szCs w:val="24"/>
              </w:rPr>
              <w:t>Stwierdzono nieprawidłowości</w:t>
            </w:r>
          </w:p>
        </w:tc>
      </w:tr>
    </w:tbl>
    <w:p w:rsidR="00A9709B" w:rsidRPr="00A9709B" w:rsidRDefault="00A9709B" w:rsidP="00B66341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A9709B" w:rsidRPr="00A9709B" w:rsidSect="00C81271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1CC"/>
    <w:rsid w:val="00084B06"/>
    <w:rsid w:val="000871CC"/>
    <w:rsid w:val="001073A4"/>
    <w:rsid w:val="003B6DE5"/>
    <w:rsid w:val="00A9709B"/>
    <w:rsid w:val="00AD49E0"/>
    <w:rsid w:val="00B66341"/>
    <w:rsid w:val="00BD25E9"/>
    <w:rsid w:val="00C81271"/>
    <w:rsid w:val="00E92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2FD29F-B111-4859-8AE7-C7CB50C48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970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A9709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EEF548-E513-4246-BA4F-42E8EF72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270</Words>
  <Characters>1621</Characters>
  <Application>Microsoft Office Word</Application>
  <DocSecurity>0</DocSecurity>
  <Lines>13</Lines>
  <Paragraphs>3</Paragraphs>
  <ScaleCrop>false</ScaleCrop>
  <Company/>
  <LinksUpToDate>false</LinksUpToDate>
  <CharactersWithSpaces>1888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Potacka</dc:creator>
  <cp:keywords/>
  <dc:description/>
  <cp:lastModifiedBy>Małgorzata Potacka</cp:lastModifiedBy>
  <cp:revision>8</cp:revision>
  <dcterms:created xsi:type="dcterms:W3CDTF">2021-08-20T08:45:00Z</dcterms:created>
  <dcterms:modified xsi:type="dcterms:W3CDTF">2021-08-20T09:10:00Z</dcterms:modified>
</cp:coreProperties>
</file>