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20" w:rsidRPr="00842F85" w:rsidRDefault="00D61EDF" w:rsidP="00D61EDF">
      <w:pPr>
        <w:pStyle w:val="Standard"/>
        <w:jc w:val="center"/>
        <w:rPr>
          <w:b/>
          <w:bCs/>
          <w:sz w:val="22"/>
          <w:szCs w:val="22"/>
        </w:rPr>
      </w:pPr>
      <w:r w:rsidRPr="00842F85">
        <w:rPr>
          <w:b/>
          <w:bCs/>
          <w:sz w:val="22"/>
          <w:szCs w:val="22"/>
        </w:rPr>
        <w:t>Wykaz nieruchomości stanowiącej własność Gminy Miasta Pionki przeznaczonej do  sprzedaży</w:t>
      </w:r>
    </w:p>
    <w:p w:rsidR="00654920" w:rsidRPr="00842F85" w:rsidRDefault="00654920">
      <w:pPr>
        <w:pStyle w:val="Standard"/>
        <w:jc w:val="center"/>
        <w:rPr>
          <w:b/>
          <w:bCs/>
          <w:sz w:val="22"/>
          <w:szCs w:val="22"/>
        </w:rPr>
      </w:pPr>
    </w:p>
    <w:p w:rsidR="00654920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Na podstawie art. 35 ust. 1 i 2 ustawy z dnia 21 sierpnia 1997r. o gospodarce nie</w:t>
      </w:r>
      <w:r w:rsidR="007305C6" w:rsidRPr="00842F85">
        <w:rPr>
          <w:sz w:val="22"/>
          <w:szCs w:val="22"/>
        </w:rPr>
        <w:t>ruchomości</w:t>
      </w:r>
      <w:r w:rsidR="001A0559">
        <w:rPr>
          <w:sz w:val="22"/>
          <w:szCs w:val="22"/>
        </w:rPr>
        <w:t>ami (tj. Dz. U. z 2020 r. poz.1990</w:t>
      </w:r>
      <w:r w:rsidRPr="00842F85">
        <w:rPr>
          <w:sz w:val="22"/>
          <w:szCs w:val="22"/>
        </w:rPr>
        <w:t xml:space="preserve"> ze zm) oraz </w:t>
      </w:r>
      <w:r w:rsidR="001A0559">
        <w:rPr>
          <w:sz w:val="22"/>
          <w:szCs w:val="22"/>
        </w:rPr>
        <w:t>Uchwały nr XXXVII/219/2021 Rady Miasta Pionki z dnia 13 maja 2021r.</w:t>
      </w:r>
      <w:r w:rsidRPr="00842F85">
        <w:rPr>
          <w:sz w:val="22"/>
          <w:szCs w:val="22"/>
        </w:rPr>
        <w:t xml:space="preserve">, Burmistrz Miasta Pionki podaje do publicznej wiadomości wykaz nieruchomości </w:t>
      </w:r>
      <w:r w:rsidR="00882ED6" w:rsidRPr="00842F85">
        <w:rPr>
          <w:sz w:val="22"/>
          <w:szCs w:val="22"/>
        </w:rPr>
        <w:t xml:space="preserve">stanowiącej własność </w:t>
      </w:r>
      <w:r w:rsidR="001A0559">
        <w:rPr>
          <w:sz w:val="22"/>
          <w:szCs w:val="22"/>
        </w:rPr>
        <w:t xml:space="preserve">Skarbu Państwa                                             w użytkowaniu wieczystym </w:t>
      </w:r>
      <w:r w:rsidR="00882ED6" w:rsidRPr="00842F85">
        <w:rPr>
          <w:sz w:val="22"/>
          <w:szCs w:val="22"/>
        </w:rPr>
        <w:t xml:space="preserve">Gminy Miasta Pionki </w:t>
      </w:r>
      <w:r w:rsidR="00842F85">
        <w:rPr>
          <w:sz w:val="22"/>
          <w:szCs w:val="22"/>
        </w:rPr>
        <w:t xml:space="preserve"> </w:t>
      </w:r>
      <w:r w:rsidR="00882ED6" w:rsidRPr="00842F85">
        <w:rPr>
          <w:sz w:val="22"/>
          <w:szCs w:val="22"/>
        </w:rPr>
        <w:t>i przeznaczonej do sprzedaży.</w:t>
      </w:r>
    </w:p>
    <w:p w:rsidR="00842F85" w:rsidRPr="00842F85" w:rsidRDefault="00842F85">
      <w:pPr>
        <w:pStyle w:val="Standard"/>
        <w:jc w:val="both"/>
        <w:rPr>
          <w:sz w:val="22"/>
          <w:szCs w:val="22"/>
        </w:rPr>
      </w:pPr>
    </w:p>
    <w:tbl>
      <w:tblPr>
        <w:tblW w:w="15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5"/>
        <w:gridCol w:w="992"/>
        <w:gridCol w:w="1134"/>
        <w:gridCol w:w="5103"/>
        <w:gridCol w:w="2791"/>
        <w:gridCol w:w="1745"/>
        <w:gridCol w:w="2072"/>
      </w:tblGrid>
      <w:tr w:rsidR="00654920" w:rsidTr="001B03B4"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Pow. działki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2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Pr="00842F85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 w:rsidRPr="00842F85">
              <w:rPr>
                <w:sz w:val="21"/>
                <w:szCs w:val="21"/>
              </w:rPr>
              <w:t>Cena nieruchomości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654920" w:rsidTr="001B03B4">
        <w:tc>
          <w:tcPr>
            <w:tcW w:w="1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 w:rsidP="001A0559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Pionki                         ul. </w:t>
            </w:r>
            <w:r w:rsidR="001A0559">
              <w:rPr>
                <w:sz w:val="21"/>
                <w:szCs w:val="21"/>
              </w:rPr>
              <w:t>Spacerowa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1A0559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1461/35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1A0559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0,3751</w:t>
            </w:r>
            <w:r w:rsidR="00D61EDF">
              <w:rPr>
                <w:sz w:val="21"/>
                <w:szCs w:val="21"/>
              </w:rPr>
              <w:t>ha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2ED6" w:rsidRDefault="00D61EDF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Nieruchomość </w:t>
            </w:r>
            <w:r w:rsidR="00D3017B">
              <w:rPr>
                <w:sz w:val="22"/>
                <w:szCs w:val="22"/>
              </w:rPr>
              <w:t>niezabudowana</w:t>
            </w:r>
            <w:r w:rsidR="00872430">
              <w:rPr>
                <w:sz w:val="22"/>
                <w:szCs w:val="22"/>
              </w:rPr>
              <w:t>, nieogrodzona</w:t>
            </w:r>
            <w:r w:rsidR="00D3017B">
              <w:rPr>
                <w:sz w:val="22"/>
                <w:szCs w:val="22"/>
              </w:rPr>
              <w:t xml:space="preserve"> </w:t>
            </w:r>
            <w:r w:rsidR="00872430">
              <w:rPr>
                <w:sz w:val="22"/>
                <w:szCs w:val="22"/>
              </w:rPr>
              <w:t xml:space="preserve">                                  </w:t>
            </w:r>
            <w:r w:rsidR="001A0559">
              <w:rPr>
                <w:sz w:val="22"/>
                <w:szCs w:val="22"/>
              </w:rPr>
              <w:t>w kształcie pięcioboku</w:t>
            </w:r>
            <w:r w:rsidR="00872430">
              <w:rPr>
                <w:sz w:val="22"/>
                <w:szCs w:val="22"/>
              </w:rPr>
              <w:t xml:space="preserve">, </w:t>
            </w:r>
            <w:r w:rsidR="001A0559">
              <w:rPr>
                <w:sz w:val="22"/>
                <w:szCs w:val="22"/>
              </w:rPr>
              <w:t xml:space="preserve">porośnięta samosiejkami drzew. W otoczeniu działki znajdują się ogródki działkowe, zabudowa garażowa i tereny niezabudowane. </w:t>
            </w:r>
            <w:r w:rsidR="00107FF5">
              <w:rPr>
                <w:sz w:val="22"/>
                <w:szCs w:val="22"/>
              </w:rPr>
              <w:t xml:space="preserve"> </w:t>
            </w:r>
            <w:r w:rsidR="000D7A03">
              <w:rPr>
                <w:sz w:val="22"/>
                <w:szCs w:val="22"/>
              </w:rPr>
              <w:t xml:space="preserve">                               </w:t>
            </w:r>
            <w:r w:rsidR="00DC38CB">
              <w:rPr>
                <w:sz w:val="22"/>
                <w:szCs w:val="22"/>
              </w:rPr>
              <w:t xml:space="preserve">W granicach przedmiotowej działki </w:t>
            </w:r>
            <w:r w:rsidR="001A0559">
              <w:rPr>
                <w:sz w:val="22"/>
                <w:szCs w:val="22"/>
              </w:rPr>
              <w:t>zlokalizowana jest stacja transformatorowa słupowa</w:t>
            </w:r>
            <w:r w:rsidR="000D7A03">
              <w:rPr>
                <w:sz w:val="22"/>
                <w:szCs w:val="22"/>
              </w:rPr>
              <w:t>.</w:t>
            </w:r>
            <w:r w:rsidR="00F93764">
              <w:rPr>
                <w:sz w:val="22"/>
                <w:szCs w:val="22"/>
              </w:rPr>
              <w:t xml:space="preserve"> Dostęp tylko do sieci energetycznej.</w:t>
            </w:r>
          </w:p>
          <w:p w:rsidR="00654920" w:rsidRDefault="00D61EDF" w:rsidP="00DC38CB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Przedmiotowa nieruchomość stanowi własność </w:t>
            </w:r>
            <w:r w:rsidR="001A0559">
              <w:rPr>
                <w:sz w:val="22"/>
                <w:szCs w:val="22"/>
              </w:rPr>
              <w:t xml:space="preserve">Skarbu Państwa w użytkowaniu wieczystym </w:t>
            </w:r>
            <w:r>
              <w:rPr>
                <w:sz w:val="22"/>
                <w:szCs w:val="22"/>
              </w:rPr>
              <w:t xml:space="preserve">Gminy Miasta Pionki na podstawie  </w:t>
            </w:r>
            <w:r w:rsidR="00471AD3" w:rsidRPr="00471AD3">
              <w:t>KW RA2Z/0000</w:t>
            </w:r>
            <w:r w:rsidR="001A0559">
              <w:t>4476/2</w:t>
            </w:r>
          </w:p>
        </w:tc>
        <w:tc>
          <w:tcPr>
            <w:tcW w:w="27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1A0559" w:rsidP="00107FF5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U,P – tereny produkcji przemysłowej i rzemieślniczej, tereny usług komercyjnych</w:t>
            </w:r>
          </w:p>
        </w:tc>
        <w:tc>
          <w:tcPr>
            <w:tcW w:w="1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1AD3" w:rsidRDefault="00471AD3" w:rsidP="00471AD3">
            <w:pPr>
              <w:pStyle w:val="TableContents"/>
              <w:jc w:val="both"/>
              <w:rPr>
                <w:sz w:val="18"/>
                <w:szCs w:val="18"/>
              </w:rPr>
            </w:pPr>
          </w:p>
          <w:p w:rsidR="00654920" w:rsidRPr="00842F85" w:rsidRDefault="00301D53" w:rsidP="001A0559">
            <w:pPr>
              <w:pStyle w:val="TableContents"/>
              <w:jc w:val="both"/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 </w:t>
            </w:r>
            <w:r w:rsidR="00674A09">
              <w:rPr>
                <w:b/>
                <w:sz w:val="22"/>
                <w:szCs w:val="22"/>
              </w:rPr>
              <w:t>125</w:t>
            </w:r>
            <w:r w:rsidR="001A0559">
              <w:rPr>
                <w:b/>
                <w:sz w:val="22"/>
                <w:szCs w:val="22"/>
              </w:rPr>
              <w:t xml:space="preserve"> 000</w:t>
            </w:r>
            <w:r w:rsidR="00842F85" w:rsidRPr="00842F85">
              <w:rPr>
                <w:b/>
                <w:sz w:val="22"/>
                <w:szCs w:val="22"/>
              </w:rPr>
              <w:t>,00zł. + 23% VAT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Nabywca ponosi koszty notarialne</w:t>
            </w:r>
            <w:r w:rsidR="00301D53">
              <w:rPr>
                <w:sz w:val="21"/>
                <w:szCs w:val="21"/>
              </w:rPr>
              <w:t xml:space="preserve">. </w:t>
            </w: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654920" w:rsidRDefault="00654920">
      <w:pPr>
        <w:pStyle w:val="Standard"/>
        <w:jc w:val="both"/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Wykaz niniejszy podaje się do publicznej wiadomości na okres 21 dni tj. od dnia </w:t>
      </w:r>
      <w:r w:rsidR="001A0559">
        <w:rPr>
          <w:b/>
          <w:bCs/>
          <w:sz w:val="22"/>
          <w:szCs w:val="22"/>
        </w:rPr>
        <w:t>28.05.2021</w:t>
      </w:r>
      <w:r w:rsidRPr="00842F85">
        <w:rPr>
          <w:b/>
          <w:bCs/>
          <w:sz w:val="22"/>
          <w:szCs w:val="22"/>
        </w:rPr>
        <w:t xml:space="preserve">r.  do dnia  </w:t>
      </w:r>
      <w:r w:rsidR="001A0559">
        <w:rPr>
          <w:b/>
          <w:bCs/>
          <w:sz w:val="22"/>
          <w:szCs w:val="22"/>
        </w:rPr>
        <w:t>17.06.2021 r</w:t>
      </w:r>
      <w:r w:rsidRPr="00842F85">
        <w:rPr>
          <w:b/>
          <w:bCs/>
          <w:sz w:val="22"/>
          <w:szCs w:val="22"/>
        </w:rPr>
        <w:t>.</w:t>
      </w:r>
      <w:r w:rsidR="00872430">
        <w:rPr>
          <w:b/>
          <w:bCs/>
          <w:sz w:val="22"/>
          <w:szCs w:val="22"/>
        </w:rPr>
        <w:t xml:space="preserve"> </w:t>
      </w:r>
      <w:r w:rsidRPr="00842F85">
        <w:rPr>
          <w:sz w:val="22"/>
          <w:szCs w:val="22"/>
        </w:rPr>
        <w:t xml:space="preserve">włącznie poprzez wywieszenie na tablicy ogłoszeń </w:t>
      </w:r>
      <w:r w:rsidR="00842F85">
        <w:rPr>
          <w:sz w:val="22"/>
          <w:szCs w:val="22"/>
        </w:rPr>
        <w:t xml:space="preserve">                            </w:t>
      </w:r>
      <w:r w:rsidRPr="00842F85">
        <w:rPr>
          <w:sz w:val="22"/>
          <w:szCs w:val="22"/>
        </w:rPr>
        <w:t xml:space="preserve">w Urzędzie Miasta Pionki oraz zamieszczenie na stronie internetowej www. </w:t>
      </w:r>
      <w:r w:rsidRPr="00842F85">
        <w:rPr>
          <w:sz w:val="22"/>
          <w:szCs w:val="22"/>
          <w:u w:val="single"/>
        </w:rPr>
        <w:t>bip.pionki.pl.</w:t>
      </w: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Szczegółowe informacje na temat nieruchomości można uzyskać w siedzibie Urzędu Miasta Pionki ul. Jana Pawła II nr 15 lub telefonicznie 0 48 341 42 16</w:t>
      </w:r>
      <w:r w:rsidR="00842F85">
        <w:rPr>
          <w:sz w:val="22"/>
          <w:szCs w:val="22"/>
        </w:rPr>
        <w:t>.</w:t>
      </w: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  <w:t>BURMISTRZ MIASTA PIONKI</w:t>
      </w: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Pionki, dnia </w:t>
      </w:r>
      <w:r w:rsidR="001A0559">
        <w:rPr>
          <w:sz w:val="22"/>
          <w:szCs w:val="22"/>
        </w:rPr>
        <w:t>24.05.2021</w:t>
      </w:r>
      <w:r w:rsidR="00DC38CB">
        <w:rPr>
          <w:sz w:val="22"/>
          <w:szCs w:val="22"/>
        </w:rPr>
        <w:t>r</w:t>
      </w:r>
      <w:r w:rsidRPr="00842F85">
        <w:rPr>
          <w:sz w:val="22"/>
          <w:szCs w:val="22"/>
        </w:rPr>
        <w:t>.</w:t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29573A">
        <w:rPr>
          <w:sz w:val="22"/>
          <w:szCs w:val="22"/>
        </w:rPr>
        <w:t>/-/ Robert Kowalczyk</w:t>
      </w:r>
      <w:bookmarkStart w:id="0" w:name="_GoBack"/>
      <w:bookmarkEnd w:id="0"/>
    </w:p>
    <w:sectPr w:rsidR="00654920" w:rsidRPr="00842F85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559" w:rsidRDefault="001A0559">
      <w:r>
        <w:separator/>
      </w:r>
    </w:p>
  </w:endnote>
  <w:endnote w:type="continuationSeparator" w:id="0">
    <w:p w:rsidR="001A0559" w:rsidRDefault="001A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559" w:rsidRDefault="001A0559">
      <w:r>
        <w:rPr>
          <w:color w:val="000000"/>
        </w:rPr>
        <w:separator/>
      </w:r>
    </w:p>
  </w:footnote>
  <w:footnote w:type="continuationSeparator" w:id="0">
    <w:p w:rsidR="001A0559" w:rsidRDefault="001A0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20"/>
    <w:rsid w:val="00017C5A"/>
    <w:rsid w:val="0008006E"/>
    <w:rsid w:val="000D7A03"/>
    <w:rsid w:val="00107FF5"/>
    <w:rsid w:val="001372D0"/>
    <w:rsid w:val="001A0559"/>
    <w:rsid w:val="001B03B4"/>
    <w:rsid w:val="001D66E9"/>
    <w:rsid w:val="0029573A"/>
    <w:rsid w:val="00301D53"/>
    <w:rsid w:val="0040162D"/>
    <w:rsid w:val="00471AD3"/>
    <w:rsid w:val="00487282"/>
    <w:rsid w:val="0055108A"/>
    <w:rsid w:val="00601DF2"/>
    <w:rsid w:val="00654920"/>
    <w:rsid w:val="00674A09"/>
    <w:rsid w:val="007305C6"/>
    <w:rsid w:val="007F4477"/>
    <w:rsid w:val="00842F85"/>
    <w:rsid w:val="00872430"/>
    <w:rsid w:val="00882ED6"/>
    <w:rsid w:val="00AA7AE0"/>
    <w:rsid w:val="00AC2BE1"/>
    <w:rsid w:val="00AE7D2E"/>
    <w:rsid w:val="00B87580"/>
    <w:rsid w:val="00C6543E"/>
    <w:rsid w:val="00C86B2B"/>
    <w:rsid w:val="00D3017B"/>
    <w:rsid w:val="00D61EDF"/>
    <w:rsid w:val="00DC38CB"/>
    <w:rsid w:val="00F400A7"/>
    <w:rsid w:val="00F85CB7"/>
    <w:rsid w:val="00F93764"/>
    <w:rsid w:val="00FE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00F6-20B4-4FF5-86B5-CEE03443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D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5</cp:revision>
  <cp:lastPrinted>2021-05-28T06:36:00Z</cp:lastPrinted>
  <dcterms:created xsi:type="dcterms:W3CDTF">2021-05-21T06:39:00Z</dcterms:created>
  <dcterms:modified xsi:type="dcterms:W3CDTF">2021-05-28T06:36:00Z</dcterms:modified>
</cp:coreProperties>
</file>