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920" w:rsidRDefault="00D61EDF">
      <w:pPr>
        <w:pStyle w:val="Standard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Wykaz nieruchomości stanowiącej własność Gminy Miasta Pionki przeznaczonej do  </w:t>
      </w:r>
      <w:r w:rsidR="00797042">
        <w:rPr>
          <w:b/>
          <w:bCs/>
          <w:sz w:val="26"/>
          <w:szCs w:val="26"/>
        </w:rPr>
        <w:t>zbycia w drodze bezprzetargowej</w:t>
      </w:r>
    </w:p>
    <w:p w:rsidR="002D09E1" w:rsidRDefault="002D09E1">
      <w:pPr>
        <w:pStyle w:val="Standard"/>
        <w:jc w:val="center"/>
        <w:rPr>
          <w:b/>
          <w:bCs/>
          <w:sz w:val="26"/>
          <w:szCs w:val="26"/>
        </w:rPr>
      </w:pPr>
    </w:p>
    <w:p w:rsidR="00654920" w:rsidRDefault="00D61EDF">
      <w:pPr>
        <w:pStyle w:val="Standard"/>
        <w:jc w:val="both"/>
      </w:pPr>
      <w:r>
        <w:t>Na podstawie art. 35 ust. 1 i 2 ustawy z dnia 21 sierpnia 1997r. o gospodarce nie</w:t>
      </w:r>
      <w:r w:rsidR="00E91324">
        <w:t xml:space="preserve">ruchomościami ( Dz. U. z 2020 </w:t>
      </w:r>
      <w:r w:rsidR="007305C6">
        <w:t>r. Poz.</w:t>
      </w:r>
      <w:r w:rsidR="00E91324">
        <w:t>1990</w:t>
      </w:r>
      <w:r>
        <w:t xml:space="preserve"> ze zm) oraz </w:t>
      </w:r>
      <w:r w:rsidR="00797042">
        <w:t xml:space="preserve">Uchwały Rady Miasta Pionki nr </w:t>
      </w:r>
      <w:r w:rsidR="00E91324">
        <w:t>XXXVII/220/2021</w:t>
      </w:r>
      <w:r w:rsidR="00797042">
        <w:t xml:space="preserve"> z dnia </w:t>
      </w:r>
      <w:r w:rsidR="00E91324">
        <w:t>13maja 2021r</w:t>
      </w:r>
      <w:r w:rsidR="00797042">
        <w:t>.</w:t>
      </w:r>
      <w:r>
        <w:t xml:space="preserve">, Burmistrz Miasta Pionki podaje do publicznej wiadomości wykaz nieruchomości przeznaczonej do </w:t>
      </w:r>
      <w:r w:rsidR="00797042">
        <w:t xml:space="preserve">zbycia                              w drodze bezprzetargowej w celu wniesienia wkładu niepieniężnego do spółki. </w:t>
      </w:r>
    </w:p>
    <w:tbl>
      <w:tblPr>
        <w:tblW w:w="152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5"/>
        <w:gridCol w:w="992"/>
        <w:gridCol w:w="1134"/>
        <w:gridCol w:w="5588"/>
        <w:gridCol w:w="3342"/>
        <w:gridCol w:w="1418"/>
        <w:gridCol w:w="1363"/>
      </w:tblGrid>
      <w:tr w:rsidR="00654920" w:rsidTr="000C699D"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Położenie nieruchomości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Nr działki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Pow. działki</w:t>
            </w:r>
          </w:p>
        </w:tc>
        <w:tc>
          <w:tcPr>
            <w:tcW w:w="5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Opis nieruchomości</w:t>
            </w:r>
          </w:p>
        </w:tc>
        <w:tc>
          <w:tcPr>
            <w:tcW w:w="3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Przeznaczenie nieruchomości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Pr="000C699D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 w:rsidRPr="000C699D">
              <w:rPr>
                <w:sz w:val="21"/>
                <w:szCs w:val="21"/>
              </w:rPr>
              <w:t>Cena nieruchomości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Informacje dodatkowe</w:t>
            </w:r>
          </w:p>
        </w:tc>
      </w:tr>
      <w:tr w:rsidR="00654920" w:rsidTr="000C699D">
        <w:tc>
          <w:tcPr>
            <w:tcW w:w="1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 w:rsidP="00E91324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Pionki                         ul. </w:t>
            </w:r>
            <w:r w:rsidR="00E91324">
              <w:rPr>
                <w:sz w:val="21"/>
                <w:szCs w:val="21"/>
              </w:rPr>
              <w:t>Leśna 5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E91324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2/91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E91324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0,4089</w:t>
            </w:r>
            <w:r w:rsidR="00D61EDF">
              <w:rPr>
                <w:sz w:val="21"/>
                <w:szCs w:val="21"/>
              </w:rPr>
              <w:t xml:space="preserve"> ha</w:t>
            </w:r>
          </w:p>
        </w:tc>
        <w:tc>
          <w:tcPr>
            <w:tcW w:w="558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042" w:rsidRDefault="00797042" w:rsidP="00797042">
            <w:pPr>
              <w:pStyle w:val="Standard"/>
              <w:jc w:val="both"/>
            </w:pPr>
            <w:r>
              <w:rPr>
                <w:sz w:val="22"/>
                <w:szCs w:val="22"/>
              </w:rPr>
              <w:t xml:space="preserve">Przedmiotem zbycia jest prawo </w:t>
            </w:r>
            <w:r w:rsidR="00E91324">
              <w:rPr>
                <w:sz w:val="22"/>
                <w:szCs w:val="22"/>
              </w:rPr>
              <w:t xml:space="preserve">własności </w:t>
            </w:r>
            <w:r>
              <w:rPr>
                <w:sz w:val="22"/>
                <w:szCs w:val="22"/>
              </w:rPr>
              <w:t>nieruchomości stanowi</w:t>
            </w:r>
            <w:r w:rsidR="000C699D">
              <w:rPr>
                <w:sz w:val="22"/>
                <w:szCs w:val="22"/>
              </w:rPr>
              <w:t xml:space="preserve">ącej dz. nr </w:t>
            </w:r>
            <w:r w:rsidR="00E91324">
              <w:rPr>
                <w:sz w:val="22"/>
                <w:szCs w:val="22"/>
              </w:rPr>
              <w:t>2/91 o pow. 0,4089ha położonej w Pionkach przy ul. Leśnej 5</w:t>
            </w:r>
            <w:r w:rsidR="00664D3D">
              <w:rPr>
                <w:sz w:val="22"/>
                <w:szCs w:val="22"/>
              </w:rPr>
              <w:t>,</w:t>
            </w:r>
            <w:r w:rsidR="00E91324">
              <w:rPr>
                <w:sz w:val="22"/>
                <w:szCs w:val="22"/>
              </w:rPr>
              <w:t xml:space="preserve"> zabudowanej budynkiem</w:t>
            </w:r>
            <w:r>
              <w:rPr>
                <w:sz w:val="22"/>
                <w:szCs w:val="22"/>
              </w:rPr>
              <w:t xml:space="preserve"> </w:t>
            </w:r>
            <w:r w:rsidR="00E91324">
              <w:rPr>
                <w:sz w:val="22"/>
                <w:szCs w:val="22"/>
              </w:rPr>
              <w:t>dwukondygnacyjnym, wykorzystywanym do celów biurowych</w:t>
            </w:r>
            <w:r w:rsidR="004D38D2">
              <w:rPr>
                <w:sz w:val="22"/>
                <w:szCs w:val="22"/>
              </w:rPr>
              <w:t>,</w:t>
            </w:r>
            <w:r w:rsidR="003A1978">
              <w:rPr>
                <w:sz w:val="22"/>
                <w:szCs w:val="22"/>
              </w:rPr>
              <w:t xml:space="preserve"> o pow. zabudowy 584m</w:t>
            </w:r>
            <w:r w:rsidR="003A1978">
              <w:rPr>
                <w:sz w:val="22"/>
                <w:szCs w:val="22"/>
                <w:vertAlign w:val="superscript"/>
              </w:rPr>
              <w:t>2</w:t>
            </w:r>
            <w:r w:rsidR="00E91324">
              <w:rPr>
                <w:sz w:val="22"/>
                <w:szCs w:val="22"/>
              </w:rPr>
              <w:t>. Do budynku dobudowany jest warsztat jednokondygnacyjny</w:t>
            </w:r>
            <w:r w:rsidR="003A1978">
              <w:rPr>
                <w:sz w:val="22"/>
                <w:szCs w:val="22"/>
              </w:rPr>
              <w:t xml:space="preserve"> o pow. zabudowy 131m</w:t>
            </w:r>
            <w:r w:rsidR="003A1978">
              <w:rPr>
                <w:sz w:val="22"/>
                <w:szCs w:val="22"/>
                <w:vertAlign w:val="superscript"/>
              </w:rPr>
              <w:t>2</w:t>
            </w:r>
            <w:r w:rsidR="00E91324">
              <w:rPr>
                <w:sz w:val="22"/>
                <w:szCs w:val="22"/>
              </w:rPr>
              <w:t>.</w:t>
            </w:r>
            <w:r w:rsidR="00664D3D">
              <w:rPr>
                <w:sz w:val="22"/>
                <w:szCs w:val="22"/>
              </w:rPr>
              <w:t xml:space="preserve"> </w:t>
            </w:r>
            <w:r w:rsidR="00E91324">
              <w:rPr>
                <w:sz w:val="22"/>
                <w:szCs w:val="22"/>
              </w:rPr>
              <w:t xml:space="preserve"> </w:t>
            </w:r>
            <w:r w:rsidR="00DE5914">
              <w:rPr>
                <w:sz w:val="22"/>
                <w:szCs w:val="22"/>
              </w:rPr>
              <w:t>Nieruchomość</w:t>
            </w:r>
            <w:r w:rsidR="004D38D2">
              <w:rPr>
                <w:sz w:val="22"/>
                <w:szCs w:val="22"/>
              </w:rPr>
              <w:t xml:space="preserve"> jest o</w:t>
            </w:r>
            <w:r w:rsidR="00E91324">
              <w:rPr>
                <w:sz w:val="22"/>
                <w:szCs w:val="22"/>
              </w:rPr>
              <w:t>grodzona, częściowo utwardzona kostką betonową. Dostęp do drogi publicznej odbywa się przez ogólnodostępną drogę wewnętrzną .</w:t>
            </w:r>
            <w:r w:rsidR="000C699D">
              <w:rPr>
                <w:sz w:val="22"/>
                <w:szCs w:val="22"/>
              </w:rPr>
              <w:t xml:space="preserve"> </w:t>
            </w:r>
            <w:r w:rsidR="00DE5914">
              <w:rPr>
                <w:sz w:val="22"/>
                <w:szCs w:val="22"/>
              </w:rPr>
              <w:t xml:space="preserve">Uzbrojenie: </w:t>
            </w:r>
            <w:r w:rsidR="003A1978">
              <w:rPr>
                <w:sz w:val="22"/>
                <w:szCs w:val="22"/>
              </w:rPr>
              <w:t xml:space="preserve"> dostęp do sieci wodociągowej, </w:t>
            </w:r>
            <w:r>
              <w:rPr>
                <w:sz w:val="22"/>
                <w:szCs w:val="22"/>
              </w:rPr>
              <w:t xml:space="preserve">kanalizacyjnej  </w:t>
            </w:r>
            <w:r w:rsidR="00DE5914">
              <w:rPr>
                <w:sz w:val="22"/>
                <w:szCs w:val="22"/>
              </w:rPr>
              <w:t xml:space="preserve">                              </w:t>
            </w:r>
            <w:r w:rsidR="000C699D">
              <w:rPr>
                <w:sz w:val="22"/>
                <w:szCs w:val="22"/>
              </w:rPr>
              <w:t>energetycznej</w:t>
            </w:r>
            <w:r w:rsidR="002D09E1">
              <w:rPr>
                <w:sz w:val="22"/>
                <w:szCs w:val="22"/>
              </w:rPr>
              <w:t xml:space="preserve"> i </w:t>
            </w:r>
            <w:r w:rsidR="00E91324">
              <w:rPr>
                <w:sz w:val="22"/>
                <w:szCs w:val="22"/>
              </w:rPr>
              <w:t>ciepłowniczej</w:t>
            </w:r>
            <w:r w:rsidR="002D09E1">
              <w:rPr>
                <w:sz w:val="22"/>
                <w:szCs w:val="22"/>
              </w:rPr>
              <w:t>.</w:t>
            </w:r>
          </w:p>
          <w:p w:rsidR="000C699D" w:rsidRDefault="00797042" w:rsidP="00797042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Dla nieruchomości Sąd Rejonowy w Kozienicac</w:t>
            </w:r>
            <w:r w:rsidR="000C699D">
              <w:rPr>
                <w:sz w:val="22"/>
                <w:szCs w:val="22"/>
              </w:rPr>
              <w:t>h V  Wydział Ksiąg Wieczystych prowadzi księgę wieczystą</w:t>
            </w:r>
            <w:r w:rsidR="002D09E1">
              <w:rPr>
                <w:sz w:val="22"/>
                <w:szCs w:val="22"/>
              </w:rPr>
              <w:t xml:space="preserve">                                            </w:t>
            </w:r>
            <w:r w:rsidR="00E91324">
              <w:rPr>
                <w:sz w:val="22"/>
                <w:szCs w:val="22"/>
              </w:rPr>
              <w:t>nr RA2Z/00001583/4</w:t>
            </w:r>
            <w:r w:rsidR="000C699D">
              <w:rPr>
                <w:sz w:val="22"/>
                <w:szCs w:val="22"/>
              </w:rPr>
              <w:t>.</w:t>
            </w:r>
          </w:p>
          <w:p w:rsidR="00654920" w:rsidRDefault="00654920" w:rsidP="00E91324">
            <w:pPr>
              <w:pStyle w:val="Standard"/>
              <w:jc w:val="both"/>
              <w:rPr>
                <w:sz w:val="22"/>
                <w:szCs w:val="22"/>
              </w:rPr>
            </w:pPr>
          </w:p>
        </w:tc>
        <w:tc>
          <w:tcPr>
            <w:tcW w:w="334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Pr="004D38D2" w:rsidRDefault="00E91324" w:rsidP="00E91324">
            <w:pPr>
              <w:pStyle w:val="Standard"/>
              <w:jc w:val="both"/>
              <w:rPr>
                <w:sz w:val="21"/>
                <w:szCs w:val="21"/>
              </w:rPr>
            </w:pPr>
            <w:r w:rsidRPr="004D38D2">
              <w:rPr>
                <w:bCs/>
                <w:sz w:val="22"/>
                <w:szCs w:val="22"/>
              </w:rPr>
              <w:t>UP, tj. tereny usług publicznych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Pr="000C699D" w:rsidRDefault="00E91324">
            <w:pPr>
              <w:pStyle w:val="TableContents"/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1 </w:t>
            </w:r>
            <w:r w:rsidR="00AD2DE9">
              <w:rPr>
                <w:b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717 000</w:t>
            </w:r>
            <w:r w:rsidR="00797042" w:rsidRPr="000C699D">
              <w:rPr>
                <w:b/>
                <w:sz w:val="21"/>
                <w:szCs w:val="21"/>
              </w:rPr>
              <w:t>,00</w:t>
            </w:r>
            <w:r w:rsidR="002D09E1">
              <w:rPr>
                <w:b/>
                <w:sz w:val="21"/>
                <w:szCs w:val="21"/>
              </w:rPr>
              <w:t xml:space="preserve"> zł. netto</w:t>
            </w:r>
          </w:p>
          <w:p w:rsidR="00654920" w:rsidRDefault="00301D53" w:rsidP="002D09E1">
            <w:pPr>
              <w:pStyle w:val="TableContents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3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Nabywca ponosi koszty notarialne</w:t>
            </w:r>
            <w:r w:rsidR="00301D53">
              <w:rPr>
                <w:sz w:val="21"/>
                <w:szCs w:val="21"/>
              </w:rPr>
              <w:t xml:space="preserve">. </w:t>
            </w:r>
          </w:p>
          <w:p w:rsidR="00654920" w:rsidRDefault="0065492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654920" w:rsidRDefault="0065492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654920" w:rsidRDefault="0065492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654920" w:rsidRDefault="0065492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654920" w:rsidRDefault="0065492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654920" w:rsidRDefault="0065492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</w:tbl>
    <w:p w:rsidR="00654920" w:rsidRDefault="00654920">
      <w:pPr>
        <w:pStyle w:val="Standard"/>
        <w:jc w:val="both"/>
      </w:pPr>
    </w:p>
    <w:p w:rsidR="00654920" w:rsidRDefault="00D61EDF">
      <w:pPr>
        <w:pStyle w:val="Standard"/>
        <w:jc w:val="both"/>
      </w:pPr>
      <w:r>
        <w:t xml:space="preserve">Wykaz niniejszy podaje się do publicznej wiadomości na okres 21 dni tj. od dnia </w:t>
      </w:r>
      <w:r w:rsidR="00E91324">
        <w:rPr>
          <w:b/>
          <w:bCs/>
        </w:rPr>
        <w:t>18.05.2021 r</w:t>
      </w:r>
      <w:r>
        <w:rPr>
          <w:b/>
          <w:bCs/>
        </w:rPr>
        <w:t xml:space="preserve">.  do dnia  </w:t>
      </w:r>
      <w:r w:rsidR="00E91324">
        <w:rPr>
          <w:b/>
          <w:bCs/>
        </w:rPr>
        <w:t>07.06.2021</w:t>
      </w:r>
      <w:r w:rsidR="00AA7AE0">
        <w:rPr>
          <w:b/>
          <w:bCs/>
        </w:rPr>
        <w:t>r</w:t>
      </w:r>
      <w:r>
        <w:rPr>
          <w:b/>
          <w:bCs/>
        </w:rPr>
        <w:t>.</w:t>
      </w:r>
      <w:r w:rsidR="006C391E">
        <w:rPr>
          <w:b/>
          <w:bCs/>
        </w:rPr>
        <w:t xml:space="preserve"> </w:t>
      </w:r>
      <w:r>
        <w:t xml:space="preserve">włącznie poprzez wywieszenie na tablicy ogłoszeń w Urzędzie Miasta Pionki oraz zamieszczenie na stronie internetowej www. </w:t>
      </w:r>
      <w:r>
        <w:rPr>
          <w:u w:val="single"/>
        </w:rPr>
        <w:t>bip.pionki.pl.</w:t>
      </w:r>
    </w:p>
    <w:p w:rsidR="00654920" w:rsidRDefault="00D61EDF">
      <w:pPr>
        <w:pStyle w:val="Standard"/>
        <w:jc w:val="both"/>
      </w:pPr>
      <w:r>
        <w:t>Pierwszeństwo w nabyciu ww. nieruchomości przysługuje osobom wymienionym w art. 34 ust. 1 pkt 1 i 2 powołanej wyżej ustawy, pod warunkiem złożenia przez te osoby wniosku o nabycie w terminie 6 tygodni od dnia wywieszenia niniejszego wykazu.</w:t>
      </w:r>
    </w:p>
    <w:p w:rsidR="00654920" w:rsidRDefault="00D61EDF">
      <w:pPr>
        <w:pStyle w:val="Standard"/>
        <w:jc w:val="both"/>
      </w:pPr>
      <w:r>
        <w:t>Szczegółowe informacje na temat nieruchomości można uzyskać w siedzibie Urzędu Miasta Pionki ul. Jana Pawła II nr 15 lub telefonicznie</w:t>
      </w:r>
      <w:r w:rsidR="002D5130">
        <w:t xml:space="preserve"> </w:t>
      </w:r>
      <w:r>
        <w:t xml:space="preserve"> 48 341 42 16</w:t>
      </w:r>
    </w:p>
    <w:p w:rsidR="00654920" w:rsidRDefault="00654920">
      <w:pPr>
        <w:pStyle w:val="Standard"/>
        <w:jc w:val="both"/>
      </w:pPr>
    </w:p>
    <w:p w:rsidR="00654920" w:rsidRDefault="00D61EDF">
      <w:pPr>
        <w:pStyle w:val="Standard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BURMISTRZ MIASTA PIONKI</w:t>
      </w:r>
    </w:p>
    <w:p w:rsidR="000C5C37" w:rsidRDefault="000C5C37">
      <w:pPr>
        <w:pStyle w:val="Standard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/-/ Robert Kowalczyk</w:t>
      </w:r>
      <w:bookmarkStart w:id="0" w:name="_GoBack"/>
      <w:bookmarkEnd w:id="0"/>
    </w:p>
    <w:p w:rsidR="00654920" w:rsidRDefault="00D61EDF">
      <w:pPr>
        <w:pStyle w:val="Standard"/>
        <w:jc w:val="both"/>
      </w:pPr>
      <w:r>
        <w:t xml:space="preserve">Pionki, dnia </w:t>
      </w:r>
      <w:r w:rsidR="00E91324">
        <w:t>14.05.2021r</w:t>
      </w:r>
      <w:r>
        <w:t>.</w:t>
      </w:r>
      <w:r w:rsidR="00301D53">
        <w:tab/>
      </w:r>
      <w:r w:rsidR="00301D53">
        <w:tab/>
      </w:r>
      <w:r w:rsidR="00301D53">
        <w:tab/>
      </w:r>
      <w:r w:rsidR="00301D53">
        <w:tab/>
      </w:r>
      <w:r w:rsidR="00301D53">
        <w:tab/>
      </w:r>
      <w:r w:rsidR="00301D53">
        <w:tab/>
      </w:r>
      <w:r w:rsidR="00301D53">
        <w:tab/>
      </w:r>
      <w:r w:rsidR="00301D53">
        <w:tab/>
      </w:r>
      <w:r w:rsidR="00301D53">
        <w:tab/>
      </w:r>
      <w:r w:rsidR="00301D53">
        <w:tab/>
      </w:r>
      <w:r w:rsidR="00301D53">
        <w:tab/>
      </w:r>
      <w:r w:rsidR="00301D53">
        <w:tab/>
      </w:r>
      <w:r w:rsidR="00301D53">
        <w:tab/>
      </w:r>
    </w:p>
    <w:sectPr w:rsidR="00654920" w:rsidSect="00D61EDF">
      <w:pgSz w:w="16838" w:h="11906" w:orient="landscape"/>
      <w:pgMar w:top="907" w:right="794" w:bottom="851" w:left="79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1324" w:rsidRDefault="00E91324">
      <w:r>
        <w:separator/>
      </w:r>
    </w:p>
  </w:endnote>
  <w:endnote w:type="continuationSeparator" w:id="0">
    <w:p w:rsidR="00E91324" w:rsidRDefault="00E91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tarSymbol, 'Arial Unicode MS'">
    <w:charset w:val="00"/>
    <w:family w:val="auto"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1324" w:rsidRDefault="00E91324">
      <w:r>
        <w:rPr>
          <w:color w:val="000000"/>
        </w:rPr>
        <w:separator/>
      </w:r>
    </w:p>
  </w:footnote>
  <w:footnote w:type="continuationSeparator" w:id="0">
    <w:p w:rsidR="00E91324" w:rsidRDefault="00E913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920"/>
    <w:rsid w:val="000C5C37"/>
    <w:rsid w:val="000C699D"/>
    <w:rsid w:val="002D09E1"/>
    <w:rsid w:val="002D5130"/>
    <w:rsid w:val="00301D53"/>
    <w:rsid w:val="003A1978"/>
    <w:rsid w:val="004D38D2"/>
    <w:rsid w:val="0055108A"/>
    <w:rsid w:val="00654920"/>
    <w:rsid w:val="00664D3D"/>
    <w:rsid w:val="006C391E"/>
    <w:rsid w:val="007305C6"/>
    <w:rsid w:val="00797042"/>
    <w:rsid w:val="0099653A"/>
    <w:rsid w:val="00AA7AE0"/>
    <w:rsid w:val="00AD2DE9"/>
    <w:rsid w:val="00C6543E"/>
    <w:rsid w:val="00C86B2B"/>
    <w:rsid w:val="00CC7029"/>
    <w:rsid w:val="00CD235B"/>
    <w:rsid w:val="00D61EDF"/>
    <w:rsid w:val="00DE5914"/>
    <w:rsid w:val="00E91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0000F6-20B4-4FF5-86B5-CEE034436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BulletSymbols">
    <w:name w:val="Bullet Symbols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1EDF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1EDF"/>
    <w:rPr>
      <w:rFonts w:ascii="Segoe UI" w:hAnsi="Segoe UI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331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Wójcik</dc:creator>
  <cp:lastModifiedBy>Justyna Wójcik</cp:lastModifiedBy>
  <cp:revision>3</cp:revision>
  <cp:lastPrinted>2021-05-14T08:22:00Z</cp:lastPrinted>
  <dcterms:created xsi:type="dcterms:W3CDTF">2021-05-14T06:59:00Z</dcterms:created>
  <dcterms:modified xsi:type="dcterms:W3CDTF">2021-05-18T06:51:00Z</dcterms:modified>
</cp:coreProperties>
</file>