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1D0" w:rsidRDefault="007311D0" w:rsidP="007311D0">
      <w:pPr>
        <w:tabs>
          <w:tab w:val="left" w:pos="10320"/>
        </w:tabs>
        <w:jc w:val="center"/>
        <w:rPr>
          <w:b/>
          <w:bCs/>
        </w:rPr>
      </w:pPr>
      <w:r>
        <w:rPr>
          <w:b/>
          <w:bCs/>
        </w:rPr>
        <w:t>Ogłoszenie o przetargu</w:t>
      </w:r>
    </w:p>
    <w:p w:rsidR="007311D0" w:rsidRDefault="007311D0" w:rsidP="007311D0">
      <w:pPr>
        <w:tabs>
          <w:tab w:val="left" w:pos="10320"/>
        </w:tabs>
        <w:jc w:val="both"/>
        <w:rPr>
          <w:bCs/>
        </w:rPr>
      </w:pPr>
      <w:r>
        <w:rPr>
          <w:bCs/>
        </w:rPr>
        <w:t>Burmistrz Miasta Pionki ogłasza I pisemny przetarg nieograniczony na oddanie w dzierżawę na okres do 3 lat</w:t>
      </w:r>
      <w:r>
        <w:rPr>
          <w:bCs/>
          <w:i/>
        </w:rPr>
        <w:t xml:space="preserve"> </w:t>
      </w:r>
      <w:r>
        <w:rPr>
          <w:bCs/>
        </w:rPr>
        <w:t xml:space="preserve"> nieruchomości nie zabudowanej położonej w Pionkach przy ul. Polnej</w:t>
      </w:r>
      <w:r>
        <w:rPr>
          <w:bCs/>
          <w:i/>
        </w:rPr>
        <w:t>.</w:t>
      </w:r>
    </w:p>
    <w:p w:rsidR="007311D0" w:rsidRDefault="007311D0" w:rsidP="007311D0">
      <w:pPr>
        <w:jc w:val="both"/>
      </w:pPr>
      <w:r>
        <w:t>Do dzierżawy w trybie przetargowym przeznacza się:</w:t>
      </w:r>
    </w:p>
    <w:p w:rsidR="007311D0" w:rsidRDefault="007311D0" w:rsidP="007311D0">
      <w:pPr>
        <w:widowControl/>
        <w:numPr>
          <w:ilvl w:val="0"/>
          <w:numId w:val="1"/>
        </w:numPr>
        <w:suppressAutoHyphens w:val="0"/>
        <w:spacing w:after="160" w:line="256" w:lineRule="auto"/>
        <w:jc w:val="both"/>
      </w:pPr>
      <w:r>
        <w:t>Grunt o pow. około 20 m</w:t>
      </w:r>
      <w:r>
        <w:rPr>
          <w:vertAlign w:val="superscript"/>
        </w:rPr>
        <w:t>2</w:t>
      </w:r>
      <w:r>
        <w:t xml:space="preserve"> stanowiący część działki nr 1465/10 położonej w Pionkach przy ul. </w:t>
      </w:r>
      <w:r>
        <w:rPr>
          <w:bCs/>
        </w:rPr>
        <w:t>Polnej.</w:t>
      </w:r>
      <w:r>
        <w:t xml:space="preserve"> Gmina Miasta Pionki jest właścicielem przedmiotowej działki </w:t>
      </w:r>
      <w:r>
        <w:rPr>
          <w:rFonts w:eastAsia="Batang"/>
          <w:lang w:bidi="ar-JO"/>
        </w:rPr>
        <w:t xml:space="preserve">zgodnie z wpisem w księdze wieczystej </w:t>
      </w:r>
      <w:r>
        <w:t xml:space="preserve">KW </w:t>
      </w:r>
      <w:r>
        <w:rPr>
          <w:rFonts w:eastAsia="Batang"/>
          <w:lang w:bidi="ar-JO"/>
        </w:rPr>
        <w:t xml:space="preserve"> RA2Z/00008109/7</w:t>
      </w:r>
      <w:r>
        <w:t xml:space="preserve">  prowadzonej przez Sąd Rejonowy  w Kozienicach VI Wydział Zamiejscowy Ksiąg Wieczystych z siedzibą </w:t>
      </w:r>
      <w:r>
        <w:t xml:space="preserve">                   </w:t>
      </w:r>
      <w:r>
        <w:t>w Pionkach. Grunt przeznaczony jest pod lokalizację tymczasowego pawilonu handlowego o pow. ok. 20 m</w:t>
      </w:r>
      <w:r>
        <w:rPr>
          <w:vertAlign w:val="superscript"/>
        </w:rPr>
        <w:t>2</w:t>
      </w:r>
      <w:r>
        <w:t xml:space="preserve">  niepołączonego trwale   z gruntem.</w:t>
      </w:r>
    </w:p>
    <w:p w:rsidR="007311D0" w:rsidRDefault="007311D0" w:rsidP="007311D0">
      <w:pPr>
        <w:widowControl/>
        <w:numPr>
          <w:ilvl w:val="0"/>
          <w:numId w:val="1"/>
        </w:numPr>
        <w:suppressAutoHyphens w:val="0"/>
        <w:spacing w:after="160" w:line="256" w:lineRule="auto"/>
        <w:jc w:val="both"/>
      </w:pPr>
      <w:r>
        <w:t xml:space="preserve"> Grunt o pow. około 20 m</w:t>
      </w:r>
      <w:r>
        <w:rPr>
          <w:vertAlign w:val="superscript"/>
        </w:rPr>
        <w:t>2</w:t>
      </w:r>
      <w:r>
        <w:t xml:space="preserve"> stanowiący część działki nr 2/20 położonej w Pionkach przy ul. </w:t>
      </w:r>
      <w:r>
        <w:rPr>
          <w:bCs/>
        </w:rPr>
        <w:t>Leśnej.</w:t>
      </w:r>
      <w:r>
        <w:t xml:space="preserve"> Gmina Miasta Pionki jest właścicielem przedmiotowej działki </w:t>
      </w:r>
      <w:r>
        <w:rPr>
          <w:rFonts w:eastAsia="Batang"/>
          <w:lang w:bidi="ar-JO"/>
        </w:rPr>
        <w:t xml:space="preserve">zgodnie </w:t>
      </w:r>
      <w:r>
        <w:rPr>
          <w:rFonts w:eastAsia="Batang"/>
          <w:lang w:bidi="ar-JO"/>
        </w:rPr>
        <w:t xml:space="preserve">                        </w:t>
      </w:r>
      <w:r>
        <w:rPr>
          <w:rFonts w:eastAsia="Batang"/>
          <w:lang w:bidi="ar-JO"/>
        </w:rPr>
        <w:t xml:space="preserve">z wpisem w księdze wieczystej </w:t>
      </w:r>
      <w:r>
        <w:t>KW</w:t>
      </w:r>
      <w:r>
        <w:rPr>
          <w:rFonts w:eastAsia="Batang"/>
          <w:lang w:bidi="ar-JO"/>
        </w:rPr>
        <w:t xml:space="preserve"> RA2Z/00007162/9</w:t>
      </w:r>
      <w:r>
        <w:t xml:space="preserve"> prowadzonej przez Sąd Rejonowy  w Kozienicach VI Wydział Zamiejscowy Ksiąg Wieczystych z siedzibą </w:t>
      </w:r>
      <w:r>
        <w:t xml:space="preserve">                    </w:t>
      </w:r>
      <w:r>
        <w:t>w Pionkach. Grunt przeznaczony jest pod lokalizację tymczasowego pawilonu handlowego o pow. ok. 20 m</w:t>
      </w:r>
      <w:r>
        <w:rPr>
          <w:vertAlign w:val="superscript"/>
        </w:rPr>
        <w:t>2</w:t>
      </w:r>
      <w:r>
        <w:t xml:space="preserve"> niepołączonego trwale  z gruntem.</w:t>
      </w:r>
    </w:p>
    <w:p w:rsidR="007311D0" w:rsidRDefault="007311D0" w:rsidP="007311D0">
      <w:pPr>
        <w:widowControl/>
        <w:numPr>
          <w:ilvl w:val="0"/>
          <w:numId w:val="1"/>
        </w:numPr>
        <w:suppressAutoHyphens w:val="0"/>
        <w:spacing w:after="160" w:line="256" w:lineRule="auto"/>
        <w:jc w:val="both"/>
      </w:pPr>
      <w:r>
        <w:t>Grunt o pow. około 20 m</w:t>
      </w:r>
      <w:r>
        <w:rPr>
          <w:vertAlign w:val="superscript"/>
        </w:rPr>
        <w:t>2</w:t>
      </w:r>
      <w:r>
        <w:t xml:space="preserve"> stanowiący część działki nr 2/74 położonej w Pionkach przy ul. </w:t>
      </w:r>
      <w:r>
        <w:rPr>
          <w:bCs/>
        </w:rPr>
        <w:t>Leśnej.</w:t>
      </w:r>
      <w:r>
        <w:t xml:space="preserve"> Gmina Miasta Pionki zgodnie z ewidencją gruntów jest posiadaczem samoistnym przedmiotowej działki. Grunt przeznaczony jest pod lokalizację tymczasowego pawilonu handlowego o pow. ok. 20 m</w:t>
      </w:r>
      <w:r>
        <w:rPr>
          <w:vertAlign w:val="superscript"/>
        </w:rPr>
        <w:t>2</w:t>
      </w:r>
      <w:r>
        <w:t xml:space="preserve"> niepołączonego trwale  </w:t>
      </w:r>
      <w:r>
        <w:t xml:space="preserve">                                </w:t>
      </w:r>
      <w:r>
        <w:t>z gruntem</w:t>
      </w:r>
    </w:p>
    <w:p w:rsidR="007311D0" w:rsidRDefault="007311D0" w:rsidP="007311D0">
      <w:pPr>
        <w:jc w:val="both"/>
      </w:pPr>
      <w:r>
        <w:t>Osoba wyłoniona jako dzierżawca zobowiązana będzie do uzyskania stosownych zezwoleń zgodnie z przepisami prawa budowlanego.</w:t>
      </w:r>
    </w:p>
    <w:p w:rsidR="007311D0" w:rsidRDefault="007311D0" w:rsidP="007311D0">
      <w:pPr>
        <w:jc w:val="both"/>
      </w:pPr>
      <w:r>
        <w:t>Dzierżawca poza czynszem, ponosi opłaty z tyt. podatku od nieruchomości oraz za media: energię elektryczną i wodę.</w:t>
      </w:r>
    </w:p>
    <w:p w:rsidR="007311D0" w:rsidRDefault="007311D0" w:rsidP="007311D0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>Szczegółowe warunki dzierżawy określone zostaną w umowie.</w:t>
      </w:r>
    </w:p>
    <w:p w:rsidR="007311D0" w:rsidRDefault="007311D0" w:rsidP="007311D0">
      <w:pPr>
        <w:pStyle w:val="Bezodstpw"/>
        <w:rPr>
          <w:rFonts w:ascii="Times New Roman" w:hAnsi="Times New Roman"/>
        </w:rPr>
      </w:pPr>
    </w:p>
    <w:p w:rsidR="007311D0" w:rsidRDefault="007311D0" w:rsidP="007311D0">
      <w:pPr>
        <w:jc w:val="both"/>
        <w:rPr>
          <w:b/>
        </w:rPr>
      </w:pPr>
      <w:r>
        <w:rPr>
          <w:b/>
        </w:rPr>
        <w:t>Cena wywoławcza miesięcznej stawki czynszu za m</w:t>
      </w:r>
      <w:r>
        <w:rPr>
          <w:b/>
          <w:vertAlign w:val="superscript"/>
        </w:rPr>
        <w:t xml:space="preserve">2 </w:t>
      </w:r>
      <w:r>
        <w:rPr>
          <w:b/>
        </w:rPr>
        <w:t>wynosi 8,96 zł. +VAT</w:t>
      </w:r>
    </w:p>
    <w:p w:rsidR="007311D0" w:rsidRDefault="007311D0" w:rsidP="007311D0">
      <w:pPr>
        <w:jc w:val="both"/>
        <w:rPr>
          <w:b/>
        </w:rPr>
      </w:pPr>
      <w:r>
        <w:rPr>
          <w:b/>
          <w:u w:val="single"/>
        </w:rPr>
        <w:t>Oferty na dzierżawę gruntu pod tymczasowy pawilon handlowy z podaną stawką czynszu netto za 1m</w:t>
      </w:r>
      <w:r>
        <w:rPr>
          <w:b/>
          <w:u w:val="single"/>
          <w:vertAlign w:val="superscript"/>
        </w:rPr>
        <w:t xml:space="preserve">2 </w:t>
      </w:r>
      <w:r>
        <w:rPr>
          <w:b/>
          <w:u w:val="single"/>
        </w:rPr>
        <w:t>(nie niższą niż podana cena minimalna) należy składać w tut. Urzędzie w pok. nr 1  w terminie do 05.04.2017r. do godz. 12</w:t>
      </w:r>
      <w:r>
        <w:rPr>
          <w:b/>
          <w:u w:val="single"/>
          <w:vertAlign w:val="superscript"/>
        </w:rPr>
        <w:t>00</w:t>
      </w:r>
      <w:r>
        <w:rPr>
          <w:b/>
          <w:u w:val="single"/>
        </w:rPr>
        <w:t xml:space="preserve"> w zamkniętych kopertach z napisem „Oferta na dzierżawę gruntu pod tymczasowy kiosk handlowy”. Otwarcie ofert nastąpi w dniu 05.04.2017r. o godz. 13</w:t>
      </w:r>
      <w:r>
        <w:rPr>
          <w:b/>
          <w:u w:val="single"/>
          <w:vertAlign w:val="superscript"/>
        </w:rPr>
        <w:t>00</w:t>
      </w:r>
      <w:r>
        <w:rPr>
          <w:b/>
          <w:u w:val="single"/>
        </w:rPr>
        <w:t>.</w:t>
      </w:r>
    </w:p>
    <w:p w:rsidR="007311D0" w:rsidRDefault="007311D0" w:rsidP="007311D0">
      <w:pPr>
        <w:jc w:val="both"/>
      </w:pPr>
      <w:r>
        <w:t xml:space="preserve"> </w:t>
      </w:r>
    </w:p>
    <w:p w:rsidR="007311D0" w:rsidRDefault="007311D0" w:rsidP="007311D0">
      <w:pPr>
        <w:jc w:val="both"/>
      </w:pPr>
      <w:r>
        <w:t xml:space="preserve">Informacje na temat dzierżawy nieruchomości można uzyskać w siedzibie Urzędu Miasta Pionki Al. Jana Pawła II nr 15 Wydział Gospodarowania Mieniem Gminy pok. 23 lub telefonicznie  </w:t>
      </w:r>
      <w:bookmarkStart w:id="0" w:name="_GoBack"/>
      <w:bookmarkEnd w:id="0"/>
      <w:r>
        <w:t>48 3414216/17.</w:t>
      </w:r>
    </w:p>
    <w:p w:rsidR="007311D0" w:rsidRDefault="007311D0" w:rsidP="007311D0">
      <w:pPr>
        <w:jc w:val="both"/>
      </w:pPr>
    </w:p>
    <w:p w:rsidR="007311D0" w:rsidRDefault="007311D0" w:rsidP="007311D0">
      <w:pPr>
        <w:jc w:val="both"/>
      </w:pPr>
      <w:r>
        <w:tab/>
      </w:r>
    </w:p>
    <w:p w:rsidR="007311D0" w:rsidRDefault="007311D0" w:rsidP="007311D0">
      <w:pPr>
        <w:jc w:val="both"/>
      </w:pPr>
      <w:r>
        <w:t xml:space="preserve">Pionki, 22.03.2017 </w:t>
      </w:r>
      <w:r>
        <w:tab/>
      </w:r>
      <w:r>
        <w:tab/>
      </w:r>
      <w:r>
        <w:tab/>
      </w:r>
      <w:r>
        <w:tab/>
      </w:r>
      <w:r>
        <w:tab/>
      </w:r>
      <w:r>
        <w:tab/>
        <w:t>Burmistrz Miasta Pionki</w:t>
      </w:r>
    </w:p>
    <w:p w:rsidR="007311D0" w:rsidRDefault="007311D0" w:rsidP="007311D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/-/ Romuald Zawodnik</w:t>
      </w:r>
    </w:p>
    <w:p w:rsidR="007311D0" w:rsidRDefault="007311D0" w:rsidP="007311D0">
      <w:pPr>
        <w:jc w:val="center"/>
        <w:rPr>
          <w:b/>
        </w:rPr>
      </w:pPr>
    </w:p>
    <w:p w:rsidR="0065666E" w:rsidRDefault="0065666E"/>
    <w:sectPr w:rsidR="006566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271E1"/>
    <w:multiLevelType w:val="hybridMultilevel"/>
    <w:tmpl w:val="D96E1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1D0"/>
    <w:rsid w:val="0065666E"/>
    <w:rsid w:val="0073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640D98-C20A-4054-A1B3-FBAA5DFB3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11D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311D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Danuta Zygadlo</cp:lastModifiedBy>
  <cp:revision>1</cp:revision>
  <dcterms:created xsi:type="dcterms:W3CDTF">2017-03-24T07:22:00Z</dcterms:created>
  <dcterms:modified xsi:type="dcterms:W3CDTF">2017-03-24T07:24:00Z</dcterms:modified>
</cp:coreProperties>
</file>