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FED" w:rsidRPr="001E06E4" w:rsidRDefault="000B3FED" w:rsidP="000B3FED">
      <w:pPr>
        <w:pStyle w:val="Standard"/>
        <w:jc w:val="center"/>
        <w:rPr>
          <w:b/>
          <w:bCs/>
        </w:rPr>
      </w:pPr>
      <w:r w:rsidRPr="001E06E4">
        <w:rPr>
          <w:b/>
          <w:bCs/>
        </w:rPr>
        <w:t>Wykaz nieruchomości stanowiącej własność Gminy Miasta Pionki przeznaczonej do  sprzedaży</w:t>
      </w:r>
    </w:p>
    <w:p w:rsidR="000B3FED" w:rsidRPr="001E06E4" w:rsidRDefault="000B3FED" w:rsidP="000B3FED">
      <w:pPr>
        <w:pStyle w:val="Standard"/>
        <w:jc w:val="center"/>
        <w:rPr>
          <w:b/>
          <w:bCs/>
        </w:rPr>
      </w:pPr>
    </w:p>
    <w:p w:rsidR="000B3FED" w:rsidRPr="001E06E4" w:rsidRDefault="000B3FED" w:rsidP="000B3FED">
      <w:pPr>
        <w:pStyle w:val="Standard"/>
        <w:jc w:val="both"/>
      </w:pPr>
      <w:r w:rsidRPr="001E06E4">
        <w:t>Zgodnie z art. 35 ust. 1 i 2 ustawy o gospodarce nieruchomościami z dn</w:t>
      </w:r>
      <w:r w:rsidR="00A024BA">
        <w:t xml:space="preserve">ia 21 sierpnia 1997r.(t.j.z 2020r. </w:t>
      </w:r>
      <w:r w:rsidR="002325BF" w:rsidRPr="001E06E4">
        <w:t xml:space="preserve">poz. </w:t>
      </w:r>
      <w:r w:rsidR="00A024BA">
        <w:t>65</w:t>
      </w:r>
      <w:r w:rsidRPr="001E06E4">
        <w:t xml:space="preserve"> ze zm.) oraz Zarządzeniem Burmistrza Miasta Pion</w:t>
      </w:r>
      <w:r w:rsidR="007574EF" w:rsidRPr="001E06E4">
        <w:t xml:space="preserve">ki </w:t>
      </w:r>
      <w:r w:rsidR="00C644F4">
        <w:t xml:space="preserve">nr </w:t>
      </w:r>
      <w:r w:rsidR="00E90427">
        <w:t xml:space="preserve"> </w:t>
      </w:r>
      <w:r w:rsidR="00C73887">
        <w:t>106</w:t>
      </w:r>
      <w:r w:rsidR="00A024BA">
        <w:t>/2020</w:t>
      </w:r>
      <w:r w:rsidR="002325BF" w:rsidRPr="001E06E4">
        <w:t xml:space="preserve"> z dn.</w:t>
      </w:r>
      <w:r w:rsidR="00C644F4">
        <w:t xml:space="preserve"> </w:t>
      </w:r>
      <w:r w:rsidR="00A024BA">
        <w:t>1</w:t>
      </w:r>
      <w:r w:rsidR="00E90427">
        <w:t xml:space="preserve"> września </w:t>
      </w:r>
      <w:r w:rsidR="00C644F4">
        <w:t>2</w:t>
      </w:r>
      <w:r w:rsidR="00A024BA">
        <w:t>020</w:t>
      </w:r>
      <w:r w:rsidRPr="001E06E4">
        <w:t>r. Burmistrz Miasta Pionki podaje do publicznej wiadomości wykaz nieruchomości  stanowiącej własność Gminy Miasta Pionki i przeznaczonej do sprzedaży.</w:t>
      </w:r>
    </w:p>
    <w:p w:rsidR="000B3FED" w:rsidRPr="001E06E4" w:rsidRDefault="000B3FED" w:rsidP="000B3FED">
      <w:pPr>
        <w:pStyle w:val="Standard"/>
        <w:jc w:val="both"/>
      </w:pPr>
    </w:p>
    <w:tbl>
      <w:tblPr>
        <w:tblW w:w="144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851"/>
        <w:gridCol w:w="1558"/>
        <w:gridCol w:w="5954"/>
        <w:gridCol w:w="1559"/>
        <w:gridCol w:w="1559"/>
        <w:gridCol w:w="1280"/>
      </w:tblGrid>
      <w:tr w:rsidR="000B3FED" w:rsidRPr="001E06E4" w:rsidTr="001E06E4">
        <w:trPr>
          <w:cantSplit/>
        </w:trPr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Położenie nieruchomości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Nr działki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Pow. nieruchomości</w:t>
            </w:r>
          </w:p>
          <w:p w:rsidR="000B3FED" w:rsidRPr="001E06E4" w:rsidRDefault="000B3FED">
            <w:pPr>
              <w:pStyle w:val="TableContents"/>
              <w:jc w:val="both"/>
            </w:pPr>
            <w:r w:rsidRPr="001E06E4">
              <w:t>[ha]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Opis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Przeznaczenie nieruchomości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>
            <w:pPr>
              <w:pStyle w:val="TableContents"/>
              <w:jc w:val="both"/>
            </w:pPr>
            <w:r w:rsidRPr="001E06E4">
              <w:t>Cena nieruchomości brutto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>
            <w:pPr>
              <w:pStyle w:val="TableContents"/>
              <w:jc w:val="both"/>
            </w:pPr>
            <w:r w:rsidRPr="001E06E4">
              <w:t>Informacje dodatkowe</w:t>
            </w:r>
          </w:p>
        </w:tc>
      </w:tr>
      <w:tr w:rsidR="000B3FED" w:rsidRPr="001E06E4" w:rsidTr="004A5319">
        <w:trPr>
          <w:cantSplit/>
          <w:trHeight w:val="3160"/>
        </w:trPr>
        <w:tc>
          <w:tcPr>
            <w:tcW w:w="169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A024BA">
            <w:pPr>
              <w:pStyle w:val="TableContents"/>
              <w:jc w:val="both"/>
            </w:pPr>
            <w:r w:rsidRPr="001E06E4">
              <w:t xml:space="preserve">Pionki                         </w:t>
            </w:r>
            <w:r w:rsidR="008118B1">
              <w:t xml:space="preserve">ul. </w:t>
            </w:r>
            <w:r w:rsidR="00A024BA">
              <w:t>Podgaje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A024BA">
            <w:pPr>
              <w:pStyle w:val="TableContents"/>
              <w:jc w:val="both"/>
            </w:pPr>
            <w:r>
              <w:t>1635/2</w:t>
            </w:r>
          </w:p>
        </w:tc>
        <w:tc>
          <w:tcPr>
            <w:tcW w:w="15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A024BA">
            <w:pPr>
              <w:pStyle w:val="TableContents"/>
              <w:jc w:val="both"/>
            </w:pPr>
            <w:r>
              <w:t>0,0142</w:t>
            </w:r>
          </w:p>
        </w:tc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0B3FED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Nieruchomość gruntowa niez</w:t>
            </w:r>
            <w:r w:rsidR="004A5319">
              <w:t xml:space="preserve">abudowana </w:t>
            </w:r>
            <w:r w:rsidR="00E90427">
              <w:t xml:space="preserve">przylegająca </w:t>
            </w:r>
            <w:r w:rsidR="001E3272" w:rsidRPr="001E06E4">
              <w:t xml:space="preserve">bezpośrednio do nieruchomości </w:t>
            </w:r>
            <w:r w:rsidR="00A024BA">
              <w:t>1641.</w:t>
            </w:r>
            <w:r w:rsidR="001E3272" w:rsidRPr="001E06E4">
              <w:t xml:space="preserve"> Działka </w:t>
            </w:r>
            <w:r w:rsidR="00A024BA">
              <w:t>1635/2 to grunt o nieregularnym kształcie, nieuporządkowany, porośnięty</w:t>
            </w:r>
            <w:r w:rsidR="00266741">
              <w:t xml:space="preserve"> chwastami, który</w:t>
            </w:r>
            <w:r w:rsidR="001E3272" w:rsidRPr="001E06E4">
              <w:t xml:space="preserve"> nie stanowi samodzielnej </w:t>
            </w:r>
            <w:r w:rsidR="00266741">
              <w:t>działki budowlanej- przeznaczony</w:t>
            </w:r>
            <w:r w:rsidR="001E3272" w:rsidRPr="001E06E4">
              <w:t xml:space="preserve"> jest do sprzedaży na polepszenie warunków zagospodarowania nieruchomości przyległej.</w:t>
            </w:r>
            <w:r w:rsidRPr="001E06E4">
              <w:t xml:space="preserve"> Przedmiotowa nieruchomość stanowi własność Gminy Mi</w:t>
            </w:r>
            <w:r w:rsidR="008118B1">
              <w:t>asta Pionki (KWnrRA2Z/00000797/0</w:t>
            </w:r>
            <w:r w:rsidRPr="001E06E4">
              <w:t>)</w:t>
            </w:r>
            <w:r w:rsidR="004A5319">
              <w:t>.</w:t>
            </w:r>
          </w:p>
          <w:p w:rsidR="000B3FED" w:rsidRPr="001E06E4" w:rsidRDefault="001E3272" w:rsidP="004A5319">
            <w:pPr>
              <w:pStyle w:val="Standard"/>
              <w:tabs>
                <w:tab w:val="left" w:pos="360"/>
              </w:tabs>
              <w:jc w:val="both"/>
            </w:pPr>
            <w:r w:rsidRPr="001E06E4">
              <w:t>W sąsiedztwie znajduje się zabudowa mieszkaniowa jednorodzinna.</w:t>
            </w:r>
          </w:p>
          <w:p w:rsidR="001E3272" w:rsidRPr="001E06E4" w:rsidRDefault="001E3272" w:rsidP="00E90427">
            <w:pPr>
              <w:pStyle w:val="Standard"/>
              <w:tabs>
                <w:tab w:val="left" w:pos="360"/>
              </w:tabs>
              <w:jc w:val="both"/>
            </w:pPr>
            <w:r w:rsidRPr="001E06E4">
              <w:t>Dostęp do sieci</w:t>
            </w:r>
            <w:r w:rsidR="008118B1">
              <w:t xml:space="preserve"> w ul. </w:t>
            </w:r>
            <w:r w:rsidR="00A024BA">
              <w:t xml:space="preserve">Podgaje i </w:t>
            </w:r>
            <w:r w:rsidR="00E90427">
              <w:t>Partyzantów</w:t>
            </w:r>
            <w:r w:rsidRPr="001E06E4">
              <w:t xml:space="preserve">: wod-kan, gazowej, </w:t>
            </w:r>
            <w:r w:rsidR="00E90427">
              <w:t>energetycznej</w:t>
            </w:r>
            <w:r w:rsidRPr="001E06E4">
              <w:t>.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1E3272" w:rsidP="001E3272">
            <w:pPr>
              <w:pStyle w:val="TableContents"/>
              <w:jc w:val="both"/>
            </w:pPr>
            <w:r w:rsidRPr="001E06E4">
              <w:t>MN</w:t>
            </w:r>
            <w:r w:rsidR="002325BF" w:rsidRPr="001E06E4">
              <w:t xml:space="preserve"> -</w:t>
            </w:r>
            <w:r w:rsidR="000B3FED" w:rsidRPr="001E06E4">
              <w:t xml:space="preserve"> tereny </w:t>
            </w:r>
            <w:r w:rsidR="002325BF" w:rsidRPr="001E06E4">
              <w:t xml:space="preserve">zabudowy </w:t>
            </w:r>
            <w:r w:rsidRPr="001E06E4">
              <w:t>mieszkaniowej jednorodzinnej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FED" w:rsidRPr="001E06E4" w:rsidRDefault="00C117A2" w:rsidP="001E3272">
            <w:pPr>
              <w:pStyle w:val="TableContents"/>
              <w:jc w:val="both"/>
            </w:pPr>
            <w:r>
              <w:t>20 850</w:t>
            </w:r>
            <w:r w:rsidR="008118B1">
              <w:t>,00zł.</w:t>
            </w:r>
          </w:p>
        </w:tc>
        <w:tc>
          <w:tcPr>
            <w:tcW w:w="12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 w:rsidRPr="001E06E4">
              <w:t>Nabywca ponosi koszty notarialne</w:t>
            </w: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  <w:p w:rsidR="000B3FED" w:rsidRPr="001E06E4" w:rsidRDefault="000B3FED">
            <w:pPr>
              <w:pStyle w:val="Standard"/>
              <w:tabs>
                <w:tab w:val="left" w:pos="740"/>
              </w:tabs>
              <w:ind w:left="20" w:right="5"/>
              <w:jc w:val="both"/>
            </w:pPr>
          </w:p>
        </w:tc>
      </w:tr>
    </w:tbl>
    <w:p w:rsidR="000B3FED" w:rsidRPr="001E06E4" w:rsidRDefault="000B3FED" w:rsidP="000B3FED">
      <w:pPr>
        <w:pStyle w:val="Standard"/>
        <w:jc w:val="both"/>
      </w:pPr>
    </w:p>
    <w:p w:rsidR="001E3272" w:rsidRPr="001E06E4" w:rsidRDefault="001E3272" w:rsidP="000B3FED">
      <w:pPr>
        <w:pStyle w:val="Standard"/>
        <w:jc w:val="both"/>
      </w:pPr>
    </w:p>
    <w:p w:rsidR="000B3FED" w:rsidRPr="001E06E4" w:rsidRDefault="000B3FED" w:rsidP="000B3FED">
      <w:pPr>
        <w:pStyle w:val="Standard"/>
        <w:jc w:val="both"/>
      </w:pPr>
      <w:r w:rsidRPr="001E06E4">
        <w:t xml:space="preserve">Wykaz niniejszy podaje się do publicznej wiadomości na okres 21 dni tj. od dnia </w:t>
      </w:r>
      <w:r w:rsidR="00A024BA">
        <w:rPr>
          <w:b/>
        </w:rPr>
        <w:t>04.09.2020</w:t>
      </w:r>
      <w:r w:rsidR="0089696C" w:rsidRPr="001E06E4">
        <w:rPr>
          <w:b/>
          <w:bCs/>
        </w:rPr>
        <w:t xml:space="preserve">r.  </w:t>
      </w:r>
      <w:r w:rsidR="00C644F4">
        <w:rPr>
          <w:b/>
          <w:bCs/>
        </w:rPr>
        <w:t xml:space="preserve">do dnia  </w:t>
      </w:r>
      <w:r w:rsidR="00A024BA">
        <w:rPr>
          <w:b/>
          <w:bCs/>
        </w:rPr>
        <w:t>24.09.2020</w:t>
      </w:r>
      <w:r w:rsidRPr="001E06E4">
        <w:rPr>
          <w:b/>
          <w:bCs/>
        </w:rPr>
        <w:t xml:space="preserve">r. włącznie </w:t>
      </w:r>
      <w:r w:rsidRPr="001E06E4">
        <w:t xml:space="preserve">poprzez wywieszenie na tablicy ogłoszeń  w Urzędzie Miasta Pionki oraz zamieszczenie na stronie internetowej www. </w:t>
      </w:r>
      <w:r w:rsidRPr="001E06E4">
        <w:rPr>
          <w:u w:val="single"/>
        </w:rPr>
        <w:t>bip.pionki.pl.</w:t>
      </w:r>
    </w:p>
    <w:p w:rsidR="000B3FED" w:rsidRPr="001E06E4" w:rsidRDefault="000B3FED" w:rsidP="000B3FED">
      <w:pPr>
        <w:pStyle w:val="Standard"/>
        <w:jc w:val="both"/>
      </w:pPr>
      <w:r w:rsidRPr="001E06E4"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0B3FED" w:rsidRPr="001E06E4" w:rsidRDefault="000B3FED" w:rsidP="000B3FED">
      <w:pPr>
        <w:pStyle w:val="Standard"/>
        <w:jc w:val="both"/>
      </w:pPr>
      <w:r w:rsidRPr="001E06E4">
        <w:t>Szczegółowe informacje na temat nieruchomości można uzyskać w siedzibie Urzędu Miasta Pionki  ul. Jana Pawła II nr 15</w:t>
      </w:r>
      <w:r w:rsidR="004A5319">
        <w:t xml:space="preserve"> pok. 215</w:t>
      </w:r>
      <w:r w:rsidRPr="001E06E4">
        <w:t xml:space="preserve"> lub telefonicznie  pod </w:t>
      </w:r>
      <w:r w:rsidR="00885BEC" w:rsidRPr="001E06E4">
        <w:t xml:space="preserve"> </w:t>
      </w:r>
      <w:r w:rsidRPr="001E06E4">
        <w:t>nr (48) 341 42 16.</w:t>
      </w:r>
    </w:p>
    <w:p w:rsidR="000B3FED" w:rsidRPr="001E06E4" w:rsidRDefault="000B3FED" w:rsidP="000B3FED">
      <w:pPr>
        <w:pStyle w:val="Standard"/>
        <w:jc w:val="both"/>
      </w:pPr>
    </w:p>
    <w:p w:rsidR="000B3FED" w:rsidRPr="001E06E4" w:rsidRDefault="00C644F4" w:rsidP="000B3FED">
      <w:pPr>
        <w:pStyle w:val="Standard"/>
        <w:jc w:val="both"/>
      </w:pPr>
      <w:r>
        <w:t xml:space="preserve">Pionki, dnia </w:t>
      </w:r>
      <w:r w:rsidR="00A024BA">
        <w:t>01</w:t>
      </w:r>
      <w:r w:rsidR="00E90427">
        <w:t>.09</w:t>
      </w:r>
      <w:r w:rsidR="00A024BA">
        <w:t>.2020</w:t>
      </w:r>
      <w:r w:rsidR="008118B1">
        <w:t>r</w:t>
      </w:r>
      <w:r w:rsidR="000B3FED" w:rsidRPr="001E06E4">
        <w:t>.</w:t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</w:r>
      <w:r w:rsidR="000B3FED" w:rsidRPr="001E06E4">
        <w:tab/>
        <w:t>BURMISTRZ MIASTA PIONKI</w:t>
      </w:r>
    </w:p>
    <w:p w:rsidR="00654FF6" w:rsidRPr="001E06E4" w:rsidRDefault="000B3FED" w:rsidP="000B3FED">
      <w:pPr>
        <w:pStyle w:val="Standard"/>
        <w:jc w:val="both"/>
      </w:pP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Pr="001E06E4">
        <w:tab/>
      </w:r>
      <w:r w:rsidR="00860402">
        <w:t>/-/ Robert Kowalczyk</w:t>
      </w:r>
      <w:bookmarkStart w:id="0" w:name="_GoBack"/>
      <w:bookmarkEnd w:id="0"/>
    </w:p>
    <w:sectPr w:rsidR="00654FF6" w:rsidRPr="001E06E4" w:rsidSect="000B3FED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ED"/>
    <w:rsid w:val="000B3FED"/>
    <w:rsid w:val="001E06E4"/>
    <w:rsid w:val="001E3272"/>
    <w:rsid w:val="002325BF"/>
    <w:rsid w:val="00266741"/>
    <w:rsid w:val="00416382"/>
    <w:rsid w:val="004A5319"/>
    <w:rsid w:val="00654FF6"/>
    <w:rsid w:val="006E29C9"/>
    <w:rsid w:val="007345B3"/>
    <w:rsid w:val="007574EF"/>
    <w:rsid w:val="008118B1"/>
    <w:rsid w:val="00847A99"/>
    <w:rsid w:val="00860402"/>
    <w:rsid w:val="00885BEC"/>
    <w:rsid w:val="0089696C"/>
    <w:rsid w:val="008A1C4C"/>
    <w:rsid w:val="00A024BA"/>
    <w:rsid w:val="00AA49FE"/>
    <w:rsid w:val="00C117A2"/>
    <w:rsid w:val="00C644F4"/>
    <w:rsid w:val="00C73887"/>
    <w:rsid w:val="00E44FED"/>
    <w:rsid w:val="00E90427"/>
    <w:rsid w:val="00EF4EE6"/>
    <w:rsid w:val="00F11289"/>
    <w:rsid w:val="00F6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BB02D-7711-40ED-9CE1-4543D7FF8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F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FED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EF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5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cp:keywords/>
  <dc:description/>
  <cp:lastModifiedBy>Justyna Wójcik</cp:lastModifiedBy>
  <cp:revision>5</cp:revision>
  <cp:lastPrinted>2020-09-02T07:12:00Z</cp:lastPrinted>
  <dcterms:created xsi:type="dcterms:W3CDTF">2020-09-01T06:40:00Z</dcterms:created>
  <dcterms:modified xsi:type="dcterms:W3CDTF">2020-09-04T09:30:00Z</dcterms:modified>
</cp:coreProperties>
</file>