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Pr="00842F85" w:rsidRDefault="00D61EDF" w:rsidP="00D61EDF">
      <w:pPr>
        <w:pStyle w:val="Standard"/>
        <w:jc w:val="center"/>
        <w:rPr>
          <w:b/>
          <w:bCs/>
          <w:sz w:val="22"/>
          <w:szCs w:val="22"/>
        </w:rPr>
      </w:pPr>
      <w:r w:rsidRPr="00842F85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654920" w:rsidRPr="00842F85" w:rsidRDefault="00654920">
      <w:pPr>
        <w:pStyle w:val="Standard"/>
        <w:jc w:val="center"/>
        <w:rPr>
          <w:b/>
          <w:bCs/>
          <w:sz w:val="22"/>
          <w:szCs w:val="22"/>
        </w:rPr>
      </w:pPr>
    </w:p>
    <w:p w:rsidR="00654920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Na podstawie art. 35 ust. 1 i 2 ustawy z dnia 21 sierpnia 1997r. o gospodarce nie</w:t>
      </w:r>
      <w:r w:rsidR="007305C6" w:rsidRPr="00842F85">
        <w:rPr>
          <w:sz w:val="22"/>
          <w:szCs w:val="22"/>
        </w:rPr>
        <w:t>ruchomości</w:t>
      </w:r>
      <w:r w:rsidR="00882ED6" w:rsidRPr="00842F85">
        <w:rPr>
          <w:sz w:val="22"/>
          <w:szCs w:val="22"/>
        </w:rPr>
        <w:t>ami (tj. Dz. U. z 2018r. Poz.2204</w:t>
      </w:r>
      <w:r w:rsidRPr="00842F85">
        <w:rPr>
          <w:sz w:val="22"/>
          <w:szCs w:val="22"/>
        </w:rPr>
        <w:t xml:space="preserve"> ze zm) oraz Zarządze</w:t>
      </w:r>
      <w:r w:rsidR="0040162D">
        <w:rPr>
          <w:sz w:val="22"/>
          <w:szCs w:val="22"/>
        </w:rPr>
        <w:t xml:space="preserve">nia Burmistrza </w:t>
      </w:r>
      <w:r w:rsidR="00AC2BE1">
        <w:rPr>
          <w:sz w:val="22"/>
          <w:szCs w:val="22"/>
        </w:rPr>
        <w:t xml:space="preserve">Miasta Pionki nr </w:t>
      </w:r>
      <w:r w:rsidR="00107FF5">
        <w:rPr>
          <w:sz w:val="22"/>
          <w:szCs w:val="22"/>
        </w:rPr>
        <w:t>2/2020</w:t>
      </w:r>
      <w:r w:rsidRPr="00842F85">
        <w:rPr>
          <w:sz w:val="22"/>
          <w:szCs w:val="22"/>
        </w:rPr>
        <w:t xml:space="preserve"> z dnia </w:t>
      </w:r>
      <w:r w:rsidR="007F4477">
        <w:rPr>
          <w:sz w:val="22"/>
          <w:szCs w:val="22"/>
        </w:rPr>
        <w:t xml:space="preserve"> </w:t>
      </w:r>
      <w:r w:rsidR="00107FF5">
        <w:rPr>
          <w:sz w:val="22"/>
          <w:szCs w:val="22"/>
        </w:rPr>
        <w:t>07.01.2020r</w:t>
      </w:r>
      <w:r w:rsidRPr="00842F85">
        <w:rPr>
          <w:sz w:val="22"/>
          <w:szCs w:val="22"/>
        </w:rPr>
        <w:t xml:space="preserve">., Burmistrz Miasta Pionki podaje do publicznej wiadomości wykaz nieruchomości </w:t>
      </w:r>
      <w:r w:rsidR="00882ED6" w:rsidRPr="00842F85">
        <w:rPr>
          <w:sz w:val="22"/>
          <w:szCs w:val="22"/>
        </w:rPr>
        <w:t xml:space="preserve">stanowiącej własność Gminy Miasta Pionki </w:t>
      </w:r>
      <w:r w:rsidR="00842F85">
        <w:rPr>
          <w:sz w:val="22"/>
          <w:szCs w:val="22"/>
        </w:rPr>
        <w:t xml:space="preserve">                                  </w:t>
      </w:r>
      <w:r w:rsidR="00882ED6" w:rsidRPr="00842F85">
        <w:rPr>
          <w:sz w:val="22"/>
          <w:szCs w:val="22"/>
        </w:rPr>
        <w:t>i przeznaczonej do sprzedaży.</w:t>
      </w:r>
    </w:p>
    <w:p w:rsidR="00842F85" w:rsidRPr="00842F85" w:rsidRDefault="00842F85">
      <w:pPr>
        <w:pStyle w:val="Standard"/>
        <w:jc w:val="both"/>
        <w:rPr>
          <w:sz w:val="22"/>
          <w:szCs w:val="22"/>
        </w:rPr>
      </w:pP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992"/>
        <w:gridCol w:w="1134"/>
        <w:gridCol w:w="5103"/>
        <w:gridCol w:w="2791"/>
        <w:gridCol w:w="1745"/>
        <w:gridCol w:w="2072"/>
      </w:tblGrid>
      <w:tr w:rsidR="00654920" w:rsidTr="001B03B4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2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842F85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842F85">
              <w:rPr>
                <w:sz w:val="21"/>
                <w:szCs w:val="21"/>
              </w:rPr>
              <w:t>Cena nieruchomości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1B03B4">
        <w:tc>
          <w:tcPr>
            <w:tcW w:w="1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 w:rsidP="00107FF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Pionki                         ul. </w:t>
            </w:r>
            <w:r w:rsidR="00107FF5">
              <w:rPr>
                <w:sz w:val="21"/>
                <w:szCs w:val="21"/>
              </w:rPr>
              <w:t>Radomska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107FF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1468/344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107FF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0,0660</w:t>
            </w:r>
            <w:r w:rsidR="00D61EDF">
              <w:rPr>
                <w:sz w:val="21"/>
                <w:szCs w:val="21"/>
              </w:rPr>
              <w:t>ha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580" w:rsidRDefault="00D61EDF" w:rsidP="00872430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Nieruchomość </w:t>
            </w:r>
            <w:r w:rsidR="00D3017B">
              <w:rPr>
                <w:sz w:val="22"/>
                <w:szCs w:val="22"/>
              </w:rPr>
              <w:t>niezabudowana</w:t>
            </w:r>
            <w:r w:rsidR="00872430">
              <w:rPr>
                <w:sz w:val="22"/>
                <w:szCs w:val="22"/>
              </w:rPr>
              <w:t>, nieogrodzona</w:t>
            </w:r>
            <w:r w:rsidR="00D3017B">
              <w:rPr>
                <w:sz w:val="22"/>
                <w:szCs w:val="22"/>
              </w:rPr>
              <w:t xml:space="preserve"> </w:t>
            </w:r>
            <w:r w:rsidR="00872430">
              <w:rPr>
                <w:sz w:val="22"/>
                <w:szCs w:val="22"/>
              </w:rPr>
              <w:t xml:space="preserve">                                  </w:t>
            </w:r>
            <w:r w:rsidR="00D3017B">
              <w:rPr>
                <w:sz w:val="22"/>
                <w:szCs w:val="22"/>
              </w:rPr>
              <w:t>o nieregularnym kształcie</w:t>
            </w:r>
            <w:r w:rsidR="00872430">
              <w:rPr>
                <w:sz w:val="22"/>
                <w:szCs w:val="22"/>
              </w:rPr>
              <w:t xml:space="preserve">, położona </w:t>
            </w:r>
            <w:r>
              <w:rPr>
                <w:sz w:val="22"/>
                <w:szCs w:val="22"/>
              </w:rPr>
              <w:t xml:space="preserve">w sąsiedztwie </w:t>
            </w:r>
            <w:r w:rsidR="00107FF5">
              <w:rPr>
                <w:sz w:val="22"/>
                <w:szCs w:val="22"/>
              </w:rPr>
              <w:t>Miejskiego Domu Kultury, hali sportowej i zabudowy mieszkaniowej wielorodzinnej. Teren nieutwardzony porośnięty kilkoma drzewami. Działka ma dostęp do pełnego uzbrojenia</w:t>
            </w:r>
            <w:r w:rsidR="00DC38CB">
              <w:rPr>
                <w:sz w:val="22"/>
                <w:szCs w:val="22"/>
              </w:rPr>
              <w:t>.</w:t>
            </w:r>
          </w:p>
          <w:p w:rsidR="00DC38CB" w:rsidRDefault="00DC38CB" w:rsidP="00872430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granicach przedmiotowej działki znajduje się część parkingu.</w:t>
            </w:r>
          </w:p>
          <w:p w:rsidR="00882ED6" w:rsidRDefault="00882ED6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654920" w:rsidRDefault="00D61EDF" w:rsidP="00DC38CB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Przedmiotowa nieruchomość stanowi własność Gminy Miasta Pionki na podstawie  </w:t>
            </w:r>
            <w:r w:rsidR="00471AD3" w:rsidRPr="00471AD3">
              <w:t>KW RA2Z/0000</w:t>
            </w:r>
            <w:r w:rsidR="00DC38CB">
              <w:t>3066/8</w:t>
            </w:r>
          </w:p>
        </w:tc>
        <w:tc>
          <w:tcPr>
            <w:tcW w:w="27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654920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654920" w:rsidRDefault="00107FF5" w:rsidP="00107FF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MW</w:t>
            </w:r>
            <w:r w:rsidR="001B03B4">
              <w:rPr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tereny mieszkalnictwa wielorodzinnego. Przeznaczeniem uzupełniającym są usługi komercyjne i publiczne. Przeznaczeniem dopuszczalnym jest mieszkalnictwo zbiorowe, zabudowa jednorodzinna, nieuciążliwe rzemiosło usługowe.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1AD3" w:rsidRDefault="00471AD3" w:rsidP="00471AD3">
            <w:pPr>
              <w:pStyle w:val="TableContents"/>
              <w:jc w:val="both"/>
              <w:rPr>
                <w:sz w:val="18"/>
                <w:szCs w:val="18"/>
              </w:rPr>
            </w:pPr>
          </w:p>
          <w:p w:rsidR="00654920" w:rsidRPr="00842F85" w:rsidRDefault="00301D53" w:rsidP="00107FF5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</w:t>
            </w:r>
            <w:r w:rsidR="00DC38CB">
              <w:rPr>
                <w:b/>
                <w:sz w:val="22"/>
                <w:szCs w:val="22"/>
              </w:rPr>
              <w:t>66</w:t>
            </w:r>
            <w:r w:rsidR="00107FF5">
              <w:rPr>
                <w:b/>
                <w:sz w:val="22"/>
                <w:szCs w:val="22"/>
              </w:rPr>
              <w:t xml:space="preserve"> 000</w:t>
            </w:r>
            <w:r w:rsidR="00842F85" w:rsidRPr="00842F85">
              <w:rPr>
                <w:b/>
                <w:sz w:val="22"/>
                <w:szCs w:val="22"/>
              </w:rPr>
              <w:t>,00zł. + 23% VAT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Wykaz niniejszy podaje się do publicznej wiadomości na okres 21 dni tj. od dnia </w:t>
      </w:r>
      <w:r w:rsidR="00DC38CB">
        <w:rPr>
          <w:b/>
          <w:bCs/>
          <w:sz w:val="22"/>
          <w:szCs w:val="22"/>
        </w:rPr>
        <w:t>17.01.2020</w:t>
      </w:r>
      <w:r w:rsidRPr="00842F85">
        <w:rPr>
          <w:b/>
          <w:bCs/>
          <w:sz w:val="22"/>
          <w:szCs w:val="22"/>
        </w:rPr>
        <w:t xml:space="preserve">r.  do dnia  </w:t>
      </w:r>
      <w:r w:rsidR="00DC38CB">
        <w:rPr>
          <w:b/>
          <w:bCs/>
          <w:sz w:val="22"/>
          <w:szCs w:val="22"/>
        </w:rPr>
        <w:t>0</w:t>
      </w:r>
      <w:r w:rsidR="00FE5B65">
        <w:rPr>
          <w:b/>
          <w:bCs/>
          <w:sz w:val="22"/>
          <w:szCs w:val="22"/>
        </w:rPr>
        <w:t>6</w:t>
      </w:r>
      <w:r w:rsidR="00DC38CB">
        <w:rPr>
          <w:b/>
          <w:bCs/>
          <w:sz w:val="22"/>
          <w:szCs w:val="22"/>
        </w:rPr>
        <w:t>.02.2020</w:t>
      </w:r>
      <w:r w:rsidR="00AA7AE0" w:rsidRPr="00842F85">
        <w:rPr>
          <w:b/>
          <w:bCs/>
          <w:sz w:val="22"/>
          <w:szCs w:val="22"/>
        </w:rPr>
        <w:t>r</w:t>
      </w:r>
      <w:r w:rsidRPr="00842F85">
        <w:rPr>
          <w:b/>
          <w:bCs/>
          <w:sz w:val="22"/>
          <w:szCs w:val="22"/>
        </w:rPr>
        <w:t>.</w:t>
      </w:r>
      <w:r w:rsidR="00872430">
        <w:rPr>
          <w:b/>
          <w:bCs/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włącznie poprzez wywieszenie na tablicy ogłoszeń </w:t>
      </w:r>
      <w:r w:rsidR="00842F85">
        <w:rPr>
          <w:sz w:val="22"/>
          <w:szCs w:val="22"/>
        </w:rPr>
        <w:t xml:space="preserve">                            </w:t>
      </w:r>
      <w:r w:rsidRPr="00842F85">
        <w:rPr>
          <w:sz w:val="22"/>
          <w:szCs w:val="22"/>
        </w:rPr>
        <w:t xml:space="preserve">w Urzędzie Miasta Pionki oraz zamieszczenie na stronie internetowej www. </w:t>
      </w:r>
      <w:r w:rsidRPr="00842F85">
        <w:rPr>
          <w:sz w:val="22"/>
          <w:szCs w:val="22"/>
          <w:u w:val="single"/>
        </w:rPr>
        <w:t>bip.pionki.pl.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Szczegółowe informacje na temat nieruchomości można uzyskać w siedzibie Urzędu Miasta Pionki ul. Jana Pawła II nr 15 lub telefonicznie 0 48 341 42 16</w:t>
      </w:r>
      <w:r w:rsidR="00842F85">
        <w:rPr>
          <w:sz w:val="22"/>
          <w:szCs w:val="22"/>
        </w:rPr>
        <w:t>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  <w:t>BURMISTRZ MIASTA PIONKI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Pionki, dnia </w:t>
      </w:r>
      <w:r w:rsidR="00DC38CB">
        <w:rPr>
          <w:sz w:val="22"/>
          <w:szCs w:val="22"/>
        </w:rPr>
        <w:t>14.01.2020r</w:t>
      </w:r>
      <w:r w:rsidRPr="00842F85">
        <w:rPr>
          <w:sz w:val="22"/>
          <w:szCs w:val="22"/>
        </w:rPr>
        <w:t>.</w:t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AE7D2E">
        <w:rPr>
          <w:sz w:val="22"/>
          <w:szCs w:val="22"/>
        </w:rPr>
        <w:t>/-/ Robert Kowalczyk</w:t>
      </w:r>
      <w:bookmarkStart w:id="0" w:name="_GoBack"/>
      <w:bookmarkEnd w:id="0"/>
    </w:p>
    <w:sectPr w:rsidR="00654920" w:rsidRPr="00842F85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FF5" w:rsidRDefault="00107FF5">
      <w:r>
        <w:separator/>
      </w:r>
    </w:p>
  </w:endnote>
  <w:endnote w:type="continuationSeparator" w:id="0">
    <w:p w:rsidR="00107FF5" w:rsidRDefault="0010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FF5" w:rsidRDefault="00107FF5">
      <w:r>
        <w:rPr>
          <w:color w:val="000000"/>
        </w:rPr>
        <w:separator/>
      </w:r>
    </w:p>
  </w:footnote>
  <w:footnote w:type="continuationSeparator" w:id="0">
    <w:p w:rsidR="00107FF5" w:rsidRDefault="00107F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17C5A"/>
    <w:rsid w:val="00107FF5"/>
    <w:rsid w:val="001372D0"/>
    <w:rsid w:val="001B03B4"/>
    <w:rsid w:val="001D66E9"/>
    <w:rsid w:val="00301D53"/>
    <w:rsid w:val="0040162D"/>
    <w:rsid w:val="00471AD3"/>
    <w:rsid w:val="00487282"/>
    <w:rsid w:val="0055108A"/>
    <w:rsid w:val="00601DF2"/>
    <w:rsid w:val="00654920"/>
    <w:rsid w:val="007305C6"/>
    <w:rsid w:val="007F4477"/>
    <w:rsid w:val="00842F85"/>
    <w:rsid w:val="00872430"/>
    <w:rsid w:val="00882ED6"/>
    <w:rsid w:val="00AA7AE0"/>
    <w:rsid w:val="00AC2BE1"/>
    <w:rsid w:val="00AE7D2E"/>
    <w:rsid w:val="00B87580"/>
    <w:rsid w:val="00C6543E"/>
    <w:rsid w:val="00C86B2B"/>
    <w:rsid w:val="00D3017B"/>
    <w:rsid w:val="00D61EDF"/>
    <w:rsid w:val="00DC38CB"/>
    <w:rsid w:val="00F400A7"/>
    <w:rsid w:val="00F85CB7"/>
    <w:rsid w:val="00FE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2020-01-14T07:59:00Z</cp:lastPrinted>
  <dcterms:created xsi:type="dcterms:W3CDTF">2020-01-13T07:36:00Z</dcterms:created>
  <dcterms:modified xsi:type="dcterms:W3CDTF">2020-01-17T07:20:00Z</dcterms:modified>
</cp:coreProperties>
</file>