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>Burmistrz Miasta Pionki ogłasza pierwszy przetarg ustny nieograniczony na sprzedaż  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>w Pionkach przy ul. Zwoleńskiej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nieruchomość położona w Pionkach  przy ul. Zwoleńskiej oznaczona jako dz. nr 1905/4 o pow. 5325m2.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Pr="000F3DB8">
        <w:rPr>
          <w:sz w:val="22"/>
          <w:szCs w:val="22"/>
        </w:rPr>
        <w:t>RA2Z/00001075/0</w:t>
      </w:r>
    </w:p>
    <w:p w:rsidR="00FA71CA" w:rsidRPr="000F3DB8" w:rsidRDefault="000F3DB8">
      <w:pPr>
        <w:pStyle w:val="Standard"/>
        <w:numPr>
          <w:ilvl w:val="0"/>
          <w:numId w:val="3"/>
        </w:numPr>
        <w:tabs>
          <w:tab w:val="left" w:pos="1440"/>
        </w:tabs>
        <w:jc w:val="both"/>
        <w:rPr>
          <w:b/>
          <w:bCs/>
          <w:sz w:val="20"/>
          <w:szCs w:val="20"/>
        </w:rPr>
      </w:pPr>
      <w:r w:rsidRPr="000F3DB8">
        <w:rPr>
          <w:b/>
          <w:bCs/>
          <w:sz w:val="22"/>
          <w:szCs w:val="22"/>
        </w:rPr>
        <w:t xml:space="preserve">Cena wywoławcza nieruchomości:   </w:t>
      </w:r>
      <w:r w:rsidR="0095769B">
        <w:rPr>
          <w:b/>
          <w:bCs/>
          <w:sz w:val="22"/>
          <w:szCs w:val="22"/>
        </w:rPr>
        <w:t>186</w:t>
      </w:r>
      <w:r w:rsidR="00F461E5" w:rsidRPr="000F3DB8">
        <w:rPr>
          <w:b/>
          <w:bCs/>
          <w:sz w:val="22"/>
          <w:szCs w:val="22"/>
        </w:rPr>
        <w:t> 000,00zł</w:t>
      </w:r>
      <w:r w:rsidRPr="000F3DB8">
        <w:rPr>
          <w:b/>
          <w:bCs/>
          <w:sz w:val="22"/>
          <w:szCs w:val="22"/>
        </w:rPr>
        <w:t xml:space="preserve">. </w:t>
      </w:r>
      <w:r w:rsidRPr="000F3DB8">
        <w:rPr>
          <w:b/>
          <w:bCs/>
          <w:sz w:val="20"/>
          <w:szCs w:val="20"/>
        </w:rPr>
        <w:t>(zw. z VAT na podstawie art. 43ust.1 pkt.10 ustawy o podatku od towarów i usług)</w:t>
      </w:r>
    </w:p>
    <w:p w:rsidR="00FA71CA" w:rsidRPr="000F3DB8" w:rsidRDefault="00165FD7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Wadium:  </w:t>
      </w:r>
      <w:r w:rsidR="0095769B">
        <w:rPr>
          <w:b/>
          <w:bCs/>
          <w:sz w:val="22"/>
          <w:szCs w:val="22"/>
        </w:rPr>
        <w:t>20</w:t>
      </w:r>
      <w:r w:rsidR="00F461E5" w:rsidRPr="000F3DB8">
        <w:rPr>
          <w:b/>
          <w:bCs/>
          <w:sz w:val="22"/>
          <w:szCs w:val="22"/>
        </w:rPr>
        <w:t xml:space="preserve"> 0</w:t>
      </w:r>
      <w:r w:rsidR="000F3DB8" w:rsidRPr="000F3DB8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Opis nieruchomości: nieruchomość oznaczona w ewidencji gruntów jako dz. nr 1905/4 o pow. 5325m</w:t>
      </w:r>
      <w:r w:rsidRPr="000F3DB8">
        <w:rPr>
          <w:sz w:val="22"/>
          <w:szCs w:val="22"/>
          <w:vertAlign w:val="superscript"/>
        </w:rPr>
        <w:t xml:space="preserve">2 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>w Pionkach przy ul. Zwoleńskiej, o nieregularnym kształcie, ogrodzona siatką oraz częściowo  płotem betonowym</w:t>
      </w:r>
      <w:r w:rsidR="00BC1E45">
        <w:rPr>
          <w:sz w:val="22"/>
          <w:szCs w:val="22"/>
        </w:rPr>
        <w:t>,                                  w przeważającej części zakrzaczona.</w:t>
      </w:r>
      <w:r w:rsidRPr="000F3DB8">
        <w:rPr>
          <w:sz w:val="22"/>
          <w:szCs w:val="22"/>
        </w:rPr>
        <w:t xml:space="preserve">. Działka zabudowana jest  </w:t>
      </w:r>
      <w:r>
        <w:rPr>
          <w:sz w:val="22"/>
          <w:szCs w:val="22"/>
        </w:rPr>
        <w:t>murowanym budynkiem portierni o pow. użyt. 50m</w:t>
      </w:r>
      <w:r>
        <w:rPr>
          <w:sz w:val="22"/>
          <w:szCs w:val="22"/>
          <w:vertAlign w:val="superscript"/>
        </w:rPr>
        <w:t>2</w:t>
      </w:r>
      <w:r w:rsidRPr="000F3DB8">
        <w:rPr>
          <w:sz w:val="22"/>
          <w:szCs w:val="22"/>
        </w:rPr>
        <w:t xml:space="preserve"> oraz wiatą o konstrukcji drewnianej. Obiekty są w złym stanie techniczny</w:t>
      </w:r>
      <w:r w:rsidR="00F461E5" w:rsidRPr="000F3DB8">
        <w:rPr>
          <w:sz w:val="22"/>
          <w:szCs w:val="22"/>
        </w:rPr>
        <w:t xml:space="preserve">m.  </w:t>
      </w:r>
      <w:r w:rsidRPr="000F3DB8">
        <w:rPr>
          <w:sz w:val="22"/>
          <w:szCs w:val="22"/>
        </w:rPr>
        <w:t xml:space="preserve">W sąsiedztwie zlokalizowana </w:t>
      </w:r>
      <w:r>
        <w:rPr>
          <w:sz w:val="22"/>
          <w:szCs w:val="22"/>
        </w:rPr>
        <w:t>jest zabudowa handlowo-usługowa (sklep meblowy oraz stacja paliw) oraz</w:t>
      </w:r>
      <w:r w:rsidRPr="000F3DB8">
        <w:rPr>
          <w:sz w:val="22"/>
          <w:szCs w:val="22"/>
        </w:rPr>
        <w:t xml:space="preserve"> stacja PKP – Pionki Główne. Dostęp do drogi pub</w:t>
      </w:r>
      <w:r w:rsidR="00F461E5" w:rsidRPr="000F3DB8">
        <w:rPr>
          <w:sz w:val="22"/>
          <w:szCs w:val="22"/>
        </w:rPr>
        <w:t xml:space="preserve">licznej zapewniony będzie przez  </w:t>
      </w:r>
      <w:r w:rsidRPr="000F3DB8">
        <w:rPr>
          <w:sz w:val="22"/>
          <w:szCs w:val="22"/>
        </w:rPr>
        <w:t>dz. nr 1905/1, stanowiącą drogę wewnętrzną dojazdową – przy sprzedaży nieruc</w:t>
      </w:r>
      <w:r w:rsidR="00F461E5" w:rsidRPr="000F3DB8">
        <w:rPr>
          <w:sz w:val="22"/>
          <w:szCs w:val="22"/>
        </w:rPr>
        <w:t xml:space="preserve">homości zostanie ustanowione </w:t>
      </w:r>
      <w:r w:rsidRPr="000F3DB8">
        <w:rPr>
          <w:sz w:val="22"/>
          <w:szCs w:val="22"/>
        </w:rPr>
        <w:t xml:space="preserve">odpłatne prawo przejścia i przejazdu. </w:t>
      </w:r>
      <w:r w:rsidR="00F461E5" w:rsidRPr="000F3DB8">
        <w:rPr>
          <w:sz w:val="22"/>
          <w:szCs w:val="22"/>
        </w:rPr>
        <w:t>Jednoazowe wynagro</w:t>
      </w:r>
      <w:r w:rsidR="00165FD7">
        <w:rPr>
          <w:sz w:val="22"/>
          <w:szCs w:val="22"/>
        </w:rPr>
        <w:t xml:space="preserve">dzenie z tego tytułu wynosi </w:t>
      </w:r>
      <w:r w:rsidR="0095769B">
        <w:rPr>
          <w:sz w:val="22"/>
          <w:szCs w:val="22"/>
        </w:rPr>
        <w:t>7000</w:t>
      </w:r>
      <w:r w:rsidR="00F461E5" w:rsidRPr="000F3DB8">
        <w:rPr>
          <w:sz w:val="22"/>
          <w:szCs w:val="22"/>
        </w:rPr>
        <w:t>,00zł.+</w:t>
      </w:r>
      <w:r>
        <w:rPr>
          <w:sz w:val="22"/>
          <w:szCs w:val="22"/>
        </w:rPr>
        <w:t>23%</w:t>
      </w:r>
      <w:r w:rsidR="00F461E5" w:rsidRPr="000F3DB8">
        <w:rPr>
          <w:sz w:val="22"/>
          <w:szCs w:val="22"/>
        </w:rPr>
        <w:t xml:space="preserve">VAT. </w:t>
      </w:r>
    </w:p>
    <w:p w:rsidR="00F461E5" w:rsidRPr="000F3DB8" w:rsidRDefault="00F461E5" w:rsidP="00F461E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Uzbrojenie: działka posiada dostęp do sieci: energetycznej, wodociągowej, gazowej – w ul. Zwoleńskiej, oraz możliwość podłączenia się do kanalizacji sanitarnej po wykonaniu dwóch studni.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Przeznaczenie w MPZP: teren oznaczony symbolami: S, KS i częściowo ZN tj. tereny składów, baz i magazynów, obsługi komunikacji samochodowej oraz zieleni nieurządzonej z możliwością lokalizacji usług komercyjnych.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FA71CA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95769B">
        <w:rPr>
          <w:b/>
          <w:bCs/>
          <w:sz w:val="22"/>
          <w:szCs w:val="22"/>
        </w:rPr>
        <w:t>08.11.2019</w:t>
      </w:r>
      <w:r w:rsidR="00165FD7">
        <w:rPr>
          <w:b/>
          <w:bCs/>
          <w:sz w:val="22"/>
          <w:szCs w:val="22"/>
        </w:rPr>
        <w:t>r</w:t>
      </w:r>
      <w:r w:rsidR="0095769B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</w:rPr>
        <w:t xml:space="preserve">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95769B">
        <w:rPr>
          <w:rStyle w:val="Pogrubienie"/>
          <w:color w:val="000000"/>
          <w:sz w:val="22"/>
          <w:szCs w:val="22"/>
        </w:rPr>
        <w:t>5 listopada</w:t>
      </w:r>
      <w:r w:rsidRPr="000F3DB8">
        <w:rPr>
          <w:rStyle w:val="Pogrubienie"/>
          <w:color w:val="000000"/>
          <w:sz w:val="22"/>
          <w:szCs w:val="22"/>
        </w:rPr>
        <w:t xml:space="preserve"> </w:t>
      </w:r>
      <w:r w:rsidR="0095769B">
        <w:rPr>
          <w:rStyle w:val="Pogrubienie"/>
          <w:color w:val="000000"/>
          <w:sz w:val="22"/>
          <w:szCs w:val="22"/>
        </w:rPr>
        <w:t>2019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95769B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Szczegółowe informacje o przedmiocie i warunkach przetargu można uzyskać w Wydziale </w:t>
      </w:r>
      <w:r w:rsidR="00CF06D6">
        <w:rPr>
          <w:sz w:val="22"/>
          <w:szCs w:val="22"/>
        </w:rPr>
        <w:t xml:space="preserve">Rozwoju Inwestycji i </w:t>
      </w:r>
      <w:r w:rsidRPr="000F3DB8">
        <w:rPr>
          <w:sz w:val="22"/>
          <w:szCs w:val="22"/>
        </w:rPr>
        <w:t>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20406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204068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95769B">
        <w:rPr>
          <w:sz w:val="22"/>
          <w:szCs w:val="22"/>
        </w:rPr>
        <w:t>03.10.2019</w:t>
      </w:r>
      <w:r w:rsidR="00165FD7">
        <w:rPr>
          <w:sz w:val="22"/>
          <w:szCs w:val="22"/>
        </w:rPr>
        <w:t>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69B" w:rsidRDefault="0095769B">
      <w:r>
        <w:separator/>
      </w:r>
    </w:p>
  </w:endnote>
  <w:endnote w:type="continuationSeparator" w:id="0">
    <w:p w:rsidR="0095769B" w:rsidRDefault="0095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69B" w:rsidRDefault="0095769B">
      <w:r>
        <w:rPr>
          <w:color w:val="000000"/>
        </w:rPr>
        <w:separator/>
      </w:r>
    </w:p>
  </w:footnote>
  <w:footnote w:type="continuationSeparator" w:id="0">
    <w:p w:rsidR="0095769B" w:rsidRDefault="00957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204068"/>
    <w:rsid w:val="0095769B"/>
    <w:rsid w:val="00BC1E45"/>
    <w:rsid w:val="00CF06D6"/>
    <w:rsid w:val="00E4790D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2019-10-02T12:03:00Z</cp:lastPrinted>
  <dcterms:created xsi:type="dcterms:W3CDTF">2019-10-02T10:27:00Z</dcterms:created>
  <dcterms:modified xsi:type="dcterms:W3CDTF">2019-10-03T12:43:00Z</dcterms:modified>
</cp:coreProperties>
</file>