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ED" w:rsidRPr="001E06E4" w:rsidRDefault="000B3FED" w:rsidP="000B3FED">
      <w:pPr>
        <w:pStyle w:val="Standard"/>
        <w:jc w:val="center"/>
        <w:rPr>
          <w:b/>
          <w:bCs/>
        </w:rPr>
      </w:pPr>
      <w:r w:rsidRPr="001E06E4">
        <w:rPr>
          <w:b/>
          <w:bCs/>
        </w:rPr>
        <w:t>Wykaz nieruchomości stanowiącej własność Gminy Miasta Pionki przeznaczonej do  sprzedaży</w:t>
      </w:r>
    </w:p>
    <w:p w:rsidR="000B3FED" w:rsidRPr="001E06E4" w:rsidRDefault="000B3FED" w:rsidP="000B3FED">
      <w:pPr>
        <w:pStyle w:val="Standard"/>
        <w:jc w:val="center"/>
        <w:rPr>
          <w:b/>
          <w:bCs/>
        </w:rPr>
      </w:pPr>
    </w:p>
    <w:p w:rsidR="000B3FED" w:rsidRPr="001E06E4" w:rsidRDefault="000B3FED" w:rsidP="000B3FED">
      <w:pPr>
        <w:pStyle w:val="Standard"/>
        <w:jc w:val="both"/>
      </w:pPr>
      <w:r w:rsidRPr="001E06E4">
        <w:t xml:space="preserve">Zgodnie z art. </w:t>
      </w:r>
      <w:r w:rsidR="005E056A" w:rsidRPr="009C0B2E">
        <w:rPr>
          <w:rFonts w:ascii="TimesNewRomanPSMT" w:eastAsia="TimesNewRomanPSMT" w:hAnsi="TimesNewRomanPSMT" w:cs="TimesNewRomanPSMT"/>
        </w:rPr>
        <w:t>art. 56</w:t>
      </w:r>
      <w:r w:rsidR="005E056A">
        <w:rPr>
          <w:rFonts w:ascii="TimesNewRomanPSMT" w:eastAsia="TimesNewRomanPSMT" w:hAnsi="TimesNewRomanPSMT" w:cs="TimesNewRomanPSMT"/>
          <w:b/>
        </w:rPr>
        <w:t xml:space="preserve">, </w:t>
      </w:r>
      <w:r w:rsidR="005E056A" w:rsidRPr="009C0B2E">
        <w:rPr>
          <w:rFonts w:ascii="TimesNewRomanPSMT" w:eastAsia="TimesNewRomanPSMT" w:hAnsi="TimesNewRomanPSMT" w:cs="TimesNewRomanPSMT"/>
        </w:rPr>
        <w:t xml:space="preserve"> </w:t>
      </w:r>
      <w:r w:rsidR="005E056A">
        <w:t xml:space="preserve">ustawy o gospodarce nieruchomościami </w:t>
      </w:r>
      <w:r w:rsidR="005E056A" w:rsidRPr="009C0B2E">
        <w:rPr>
          <w:rFonts w:ascii="Open Sans" w:hAnsi="Open Sans"/>
          <w:color w:val="333333"/>
          <w:shd w:val="clear" w:color="auto" w:fill="FFFFFF"/>
        </w:rPr>
        <w:t xml:space="preserve">ustawy o gospodarowani nieruchomościami (t.j. </w:t>
      </w:r>
      <w:r w:rsidR="00747E7E">
        <w:rPr>
          <w:rFonts w:ascii="Open Sans" w:hAnsi="Open Sans"/>
          <w:color w:val="1B1B1B"/>
          <w:sz w:val="26"/>
          <w:szCs w:val="26"/>
        </w:rPr>
        <w:t>Dz.U.2018 poz.2204</w:t>
      </w:r>
      <w:r w:rsidR="005E056A" w:rsidRPr="009C0B2E">
        <w:rPr>
          <w:rFonts w:ascii="Open Sans" w:hAnsi="Open Sans"/>
          <w:color w:val="1B1B1B"/>
          <w:sz w:val="26"/>
          <w:szCs w:val="26"/>
        </w:rPr>
        <w:t xml:space="preserve"> </w:t>
      </w:r>
      <w:r w:rsidR="005E056A" w:rsidRPr="009C0B2E">
        <w:rPr>
          <w:rFonts w:ascii="Open Sans" w:hAnsi="Open Sans"/>
          <w:bCs/>
          <w:color w:val="1B1B1B"/>
          <w:sz w:val="26"/>
          <w:szCs w:val="26"/>
        </w:rPr>
        <w:t>z</w:t>
      </w:r>
      <w:r w:rsidR="00747E7E">
        <w:rPr>
          <w:rFonts w:ascii="Open Sans" w:hAnsi="Open Sans"/>
          <w:bCs/>
          <w:color w:val="1B1B1B"/>
          <w:sz w:val="26"/>
          <w:szCs w:val="26"/>
        </w:rPr>
        <w:t>e</w:t>
      </w:r>
      <w:r w:rsidR="005E056A" w:rsidRPr="009C0B2E">
        <w:rPr>
          <w:rFonts w:ascii="Open Sans" w:hAnsi="Open Sans"/>
          <w:bCs/>
          <w:color w:val="1B1B1B"/>
          <w:sz w:val="26"/>
          <w:szCs w:val="26"/>
        </w:rPr>
        <w:t xml:space="preserve"> zm.)</w:t>
      </w:r>
      <w:r w:rsidR="005E056A">
        <w:rPr>
          <w:rFonts w:ascii="Open Sans" w:hAnsi="Open Sans"/>
          <w:bCs/>
          <w:color w:val="1B1B1B"/>
          <w:sz w:val="26"/>
          <w:szCs w:val="26"/>
        </w:rPr>
        <w:t xml:space="preserve"> </w:t>
      </w:r>
      <w:r w:rsidRPr="001E06E4">
        <w:t>oraz Zarządzeniem Burmistrza Miasta Pion</w:t>
      </w:r>
      <w:r w:rsidR="007574EF" w:rsidRPr="001E06E4">
        <w:t xml:space="preserve">ki </w:t>
      </w:r>
      <w:r w:rsidR="00C644F4">
        <w:t xml:space="preserve">nr </w:t>
      </w:r>
      <w:r w:rsidR="001C4B6D">
        <w:t>86</w:t>
      </w:r>
      <w:r w:rsidR="005E056A" w:rsidRPr="00BC28C3">
        <w:t xml:space="preserve"> </w:t>
      </w:r>
      <w:r w:rsidR="002325BF" w:rsidRPr="00BC28C3">
        <w:t>/201</w:t>
      </w:r>
      <w:r w:rsidR="00D41E1F" w:rsidRPr="00BC28C3">
        <w:t>9</w:t>
      </w:r>
      <w:r w:rsidR="002325BF" w:rsidRPr="00BC28C3">
        <w:t xml:space="preserve"> z dn</w:t>
      </w:r>
      <w:r w:rsidR="001C4B6D">
        <w:t>ia  08</w:t>
      </w:r>
      <w:r w:rsidR="00C644F4" w:rsidRPr="00BC28C3">
        <w:t>.0</w:t>
      </w:r>
      <w:r w:rsidR="00D41E1F" w:rsidRPr="00BC28C3">
        <w:t>7</w:t>
      </w:r>
      <w:r w:rsidR="00C644F4" w:rsidRPr="00BC28C3">
        <w:t>.2</w:t>
      </w:r>
      <w:r w:rsidR="002325BF" w:rsidRPr="00BC28C3">
        <w:t>01</w:t>
      </w:r>
      <w:r w:rsidR="00D41E1F" w:rsidRPr="00BC28C3">
        <w:t xml:space="preserve">9 </w:t>
      </w:r>
      <w:r w:rsidRPr="00BC28C3">
        <w:t>r.</w:t>
      </w:r>
      <w:r w:rsidRPr="001E06E4">
        <w:t xml:space="preserve"> Burmistrz Miasta Pionki podaje do publicznej wiadomości wykaz nieruchomości  stanowiącej własność Gminy Miasta Pionki i przeznaczonej do </w:t>
      </w:r>
      <w:r w:rsidR="00BC28C3">
        <w:t>sprzedaży</w:t>
      </w:r>
      <w:r w:rsidRPr="001E06E4">
        <w:t>.</w:t>
      </w:r>
    </w:p>
    <w:p w:rsidR="000B3FED" w:rsidRPr="001E06E4" w:rsidRDefault="000B3FED" w:rsidP="000B3FED">
      <w:pPr>
        <w:pStyle w:val="Standard"/>
        <w:jc w:val="both"/>
      </w:pPr>
    </w:p>
    <w:tbl>
      <w:tblPr>
        <w:tblW w:w="148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851"/>
        <w:gridCol w:w="1558"/>
        <w:gridCol w:w="5954"/>
        <w:gridCol w:w="1701"/>
        <w:gridCol w:w="1559"/>
        <w:gridCol w:w="1280"/>
      </w:tblGrid>
      <w:tr w:rsidR="000B3FED" w:rsidRPr="001E06E4" w:rsidTr="00D41E1F">
        <w:trPr>
          <w:cantSplit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C30C4D">
            <w:pPr>
              <w:pStyle w:val="TableContents"/>
              <w:jc w:val="center"/>
            </w:pPr>
            <w:r w:rsidRPr="001E06E4">
              <w:t>Położenie nieruchomości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C30C4D">
            <w:pPr>
              <w:pStyle w:val="TableContents"/>
              <w:jc w:val="center"/>
            </w:pPr>
            <w:r w:rsidRPr="001E06E4">
              <w:t>Nr działki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C30C4D">
            <w:pPr>
              <w:pStyle w:val="TableContents"/>
              <w:jc w:val="center"/>
            </w:pPr>
            <w:r w:rsidRPr="001E06E4">
              <w:t>Pow. nieruchomości</w:t>
            </w:r>
          </w:p>
          <w:p w:rsidR="000B3FED" w:rsidRPr="001E06E4" w:rsidRDefault="000B3FED" w:rsidP="00C30C4D">
            <w:pPr>
              <w:pStyle w:val="TableContents"/>
              <w:jc w:val="center"/>
            </w:pPr>
            <w:r w:rsidRPr="001E06E4">
              <w:t>[ha]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C30C4D">
            <w:pPr>
              <w:pStyle w:val="TableContents"/>
              <w:jc w:val="center"/>
            </w:pPr>
            <w:r w:rsidRPr="001E06E4">
              <w:t>Opis nieruchomości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C30C4D">
            <w:pPr>
              <w:pStyle w:val="TableContents"/>
              <w:jc w:val="center"/>
            </w:pPr>
            <w:r w:rsidRPr="001E06E4">
              <w:t>Przeznaczenie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 w:rsidP="00C30C4D">
            <w:pPr>
              <w:pStyle w:val="TableContents"/>
              <w:jc w:val="center"/>
            </w:pPr>
            <w:r w:rsidRPr="001E06E4">
              <w:t>Wartość/Cena nieruchomości brutto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C30C4D">
            <w:pPr>
              <w:pStyle w:val="TableContents"/>
              <w:jc w:val="center"/>
            </w:pPr>
            <w:r w:rsidRPr="001E06E4">
              <w:t>Informacje dodatkowe</w:t>
            </w:r>
          </w:p>
        </w:tc>
      </w:tr>
      <w:tr w:rsidR="000B3FED" w:rsidRPr="001E06E4" w:rsidTr="00D41E1F">
        <w:trPr>
          <w:cantSplit/>
          <w:trHeight w:val="3160"/>
        </w:trPr>
        <w:tc>
          <w:tcPr>
            <w:tcW w:w="19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D41E1F">
            <w:pPr>
              <w:pStyle w:val="TableContents"/>
              <w:jc w:val="both"/>
            </w:pPr>
            <w:r w:rsidRPr="001E06E4">
              <w:t xml:space="preserve">Pionki                         </w:t>
            </w:r>
            <w:r w:rsidR="00AA49FE" w:rsidRPr="001E06E4">
              <w:t xml:space="preserve">ul. </w:t>
            </w:r>
            <w:r w:rsidR="00D41E1F">
              <w:t>Zakładowa 1 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Default="005017C9" w:rsidP="00D41E1F">
            <w:pPr>
              <w:pStyle w:val="TableContents"/>
              <w:jc w:val="both"/>
            </w:pPr>
            <w:r>
              <w:t>1</w:t>
            </w:r>
            <w:r w:rsidR="00D41E1F">
              <w:t>462</w:t>
            </w:r>
            <w:r>
              <w:t>/</w:t>
            </w:r>
            <w:r w:rsidR="00D41E1F">
              <w:t>2</w:t>
            </w:r>
          </w:p>
          <w:p w:rsidR="00D41E1F" w:rsidRPr="001E06E4" w:rsidRDefault="00D41E1F" w:rsidP="00D41E1F">
            <w:pPr>
              <w:pStyle w:val="TableContents"/>
              <w:jc w:val="both"/>
            </w:pPr>
            <w:r>
              <w:t>1462/4</w:t>
            </w:r>
          </w:p>
        </w:tc>
        <w:tc>
          <w:tcPr>
            <w:tcW w:w="15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 w:rsidP="00470D80">
            <w:pPr>
              <w:pStyle w:val="TableContents"/>
              <w:jc w:val="both"/>
            </w:pPr>
            <w:r w:rsidRPr="001E06E4">
              <w:t>0,</w:t>
            </w:r>
            <w:r w:rsidR="00470D80">
              <w:t>2644</w:t>
            </w:r>
          </w:p>
        </w:tc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B7472" w:rsidRDefault="000B3FED" w:rsidP="003B7472">
            <w:pPr>
              <w:pStyle w:val="Standard"/>
              <w:tabs>
                <w:tab w:val="left" w:pos="360"/>
              </w:tabs>
              <w:jc w:val="both"/>
            </w:pPr>
            <w:r w:rsidRPr="001E06E4">
              <w:t>Nieruchomość gruntowa z</w:t>
            </w:r>
            <w:r w:rsidR="004A5319">
              <w:t>abudowana</w:t>
            </w:r>
            <w:r w:rsidR="003B7472">
              <w:t xml:space="preserve"> budynkiem wykorzystywanym do celów</w:t>
            </w:r>
            <w:r w:rsidR="00655E21">
              <w:t xml:space="preserve"> usługowo handlowych</w:t>
            </w:r>
            <w:r w:rsidR="003B7472">
              <w:t>. Obiekt murowany,</w:t>
            </w:r>
            <w:r w:rsidR="00655E21">
              <w:t> </w:t>
            </w:r>
            <w:r w:rsidR="003B7472">
              <w:t>wolnostojący</w:t>
            </w:r>
            <w:r w:rsidR="00655E21">
              <w:t> jednokondygnacyjny</w:t>
            </w:r>
            <w:r w:rsidR="003B7472">
              <w:t>.</w:t>
            </w:r>
            <w:r w:rsidR="00AE6328">
              <w:t xml:space="preserve"> Powierzchnia</w:t>
            </w:r>
            <w:r w:rsidR="00655E21">
              <w:t xml:space="preserve"> nieruchomości</w:t>
            </w:r>
            <w:r w:rsidR="00AE6328">
              <w:t xml:space="preserve">: </w:t>
            </w:r>
            <w:r w:rsidR="00655E21">
              <w:t>2644</w:t>
            </w:r>
            <w:r w:rsidR="00AE6328">
              <w:t xml:space="preserve"> m</w:t>
            </w:r>
            <w:r w:rsidR="00AE6328" w:rsidRPr="00AE6328">
              <w:rPr>
                <w:vertAlign w:val="superscript"/>
              </w:rPr>
              <w:t>2</w:t>
            </w:r>
            <w:r w:rsidR="00AE6328">
              <w:t>.</w:t>
            </w:r>
            <w:r w:rsidR="00655E21">
              <w:t xml:space="preserve"> </w:t>
            </w:r>
            <w:r w:rsidR="003B7472">
              <w:t>Wejście</w:t>
            </w:r>
            <w:r w:rsidR="00655E21">
              <w:t xml:space="preserve"> główne / wjazd </w:t>
            </w:r>
            <w:r w:rsidR="003B7472">
              <w:t xml:space="preserve"> od ul. </w:t>
            </w:r>
            <w:r w:rsidR="00655E21">
              <w:t>Zakładowej</w:t>
            </w:r>
            <w:r w:rsidR="003B7472">
              <w:t xml:space="preserve">. Działka zagospodarowana zielenią, teren nieruchomości </w:t>
            </w:r>
            <w:r w:rsidR="00C30C4D">
              <w:t xml:space="preserve">utwardzony i </w:t>
            </w:r>
            <w:r w:rsidR="00655E21">
              <w:t xml:space="preserve">częściowo </w:t>
            </w:r>
            <w:r w:rsidR="003B7472">
              <w:t xml:space="preserve">ogrodzony. </w:t>
            </w:r>
            <w:r w:rsidR="004A5319">
              <w:t xml:space="preserve">  </w:t>
            </w:r>
          </w:p>
          <w:p w:rsidR="001E3272" w:rsidRPr="001E06E4" w:rsidRDefault="001E3272" w:rsidP="00655E21">
            <w:pPr>
              <w:pStyle w:val="Standard"/>
              <w:tabs>
                <w:tab w:val="left" w:pos="360"/>
              </w:tabs>
              <w:jc w:val="both"/>
            </w:pPr>
            <w:r w:rsidRPr="001E06E4">
              <w:t>Dostęp do sieci: wod</w:t>
            </w:r>
            <w:r w:rsidR="003B7472">
              <w:t xml:space="preserve">ociągowej, </w:t>
            </w:r>
            <w:r w:rsidR="003B7472" w:rsidRPr="001E06E4">
              <w:t>kan</w:t>
            </w:r>
            <w:r w:rsidR="003B7472">
              <w:t>alizacji sanitarnej</w:t>
            </w:r>
            <w:r w:rsidR="00655E21">
              <w:t xml:space="preserve"> i deszczowej</w:t>
            </w:r>
            <w:r w:rsidRPr="001E06E4">
              <w:t>, gazowej, elektrycznej</w:t>
            </w:r>
            <w:r w:rsidR="00655E21">
              <w:t>, ciepłowniczej oraz </w:t>
            </w:r>
            <w:r w:rsidR="003B7472">
              <w:t>telefonicznej</w:t>
            </w:r>
            <w:r w:rsidRPr="001E06E4">
              <w:t>.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AE6328" w:rsidP="00655E21">
            <w:pPr>
              <w:pStyle w:val="TableContents"/>
            </w:pPr>
            <w:r>
              <w:t>AUC</w:t>
            </w:r>
            <w:r w:rsidR="002325BF" w:rsidRPr="001E06E4">
              <w:t xml:space="preserve"> </w:t>
            </w:r>
            <w:r>
              <w:t>–</w:t>
            </w:r>
            <w:r w:rsidR="000B3FED" w:rsidRPr="001E06E4">
              <w:t xml:space="preserve"> tereny</w:t>
            </w:r>
            <w:r>
              <w:t xml:space="preserve"> </w:t>
            </w:r>
            <w:r w:rsidR="00655E21">
              <w:t xml:space="preserve">koncentracji </w:t>
            </w:r>
            <w:r>
              <w:t>usług</w:t>
            </w:r>
            <w:r w:rsidR="00655E21">
              <w:t xml:space="preserve"> </w:t>
            </w:r>
            <w:r>
              <w:t>i</w:t>
            </w:r>
            <w:r w:rsidR="00655E21">
              <w:t> </w:t>
            </w:r>
            <w:r>
              <w:t>administracji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056A" w:rsidRPr="003B7472" w:rsidRDefault="00C30C4D">
            <w:pPr>
              <w:pStyle w:val="TableContents"/>
              <w:jc w:val="both"/>
            </w:pPr>
            <w:r>
              <w:t>185 000 </w:t>
            </w:r>
            <w:r w:rsidR="00AE6328">
              <w:t>zł</w:t>
            </w:r>
            <w:r>
              <w:t> </w:t>
            </w:r>
            <w:r w:rsidR="003B7472" w:rsidRPr="003B7472">
              <w:t xml:space="preserve">/ </w:t>
            </w:r>
            <w:r>
              <w:t>185 </w:t>
            </w:r>
            <w:r w:rsidR="003B7472" w:rsidRPr="003B7472">
              <w:t>000</w:t>
            </w:r>
            <w:r>
              <w:t xml:space="preserve"> </w:t>
            </w:r>
            <w:r w:rsidR="00AE6328">
              <w:t>zł</w:t>
            </w:r>
          </w:p>
          <w:p w:rsidR="000B3FED" w:rsidRPr="003B7472" w:rsidRDefault="000B3FED" w:rsidP="001E3272">
            <w:pPr>
              <w:pStyle w:val="TableContents"/>
              <w:jc w:val="both"/>
            </w:pPr>
          </w:p>
        </w:tc>
        <w:tc>
          <w:tcPr>
            <w:tcW w:w="1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  <w:r w:rsidRPr="001E06E4">
              <w:t>Nabywca ponosi koszty notarialne</w:t>
            </w: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</w:tc>
      </w:tr>
    </w:tbl>
    <w:p w:rsidR="000B3FED" w:rsidRPr="001E06E4" w:rsidRDefault="000B3FED" w:rsidP="000B3FED">
      <w:pPr>
        <w:pStyle w:val="Standard"/>
        <w:jc w:val="both"/>
      </w:pPr>
    </w:p>
    <w:p w:rsidR="000B3FED" w:rsidRPr="001E06E4" w:rsidRDefault="000B3FED" w:rsidP="00747E7E">
      <w:pPr>
        <w:jc w:val="both"/>
      </w:pPr>
      <w:r w:rsidRPr="001E06E4">
        <w:t xml:space="preserve">Wykaz niniejszy podaje się do publicznej wiadomości na okres 21 dni tj. od dnia </w:t>
      </w:r>
      <w:r w:rsidR="00BC28C3" w:rsidRPr="00BC28C3">
        <w:t>10</w:t>
      </w:r>
      <w:r w:rsidR="00C644F4" w:rsidRPr="00BC28C3">
        <w:t>.0</w:t>
      </w:r>
      <w:r w:rsidR="00C30C4D" w:rsidRPr="00BC28C3">
        <w:t>7</w:t>
      </w:r>
      <w:r w:rsidR="00C644F4" w:rsidRPr="00BC28C3">
        <w:t>.201</w:t>
      </w:r>
      <w:r w:rsidR="00C30C4D" w:rsidRPr="00BC28C3">
        <w:t>9</w:t>
      </w:r>
      <w:r w:rsidR="0089696C" w:rsidRPr="00BC28C3">
        <w:t xml:space="preserve">r.  </w:t>
      </w:r>
      <w:r w:rsidR="00C644F4" w:rsidRPr="00BC28C3">
        <w:t xml:space="preserve">do dnia </w:t>
      </w:r>
      <w:r w:rsidR="00BC28C3" w:rsidRPr="00BC28C3">
        <w:t>30.07</w:t>
      </w:r>
      <w:r w:rsidR="00C644F4" w:rsidRPr="00BC28C3">
        <w:t>.201</w:t>
      </w:r>
      <w:r w:rsidR="00C30C4D" w:rsidRPr="00BC28C3">
        <w:t>9</w:t>
      </w:r>
      <w:r w:rsidR="005017C9" w:rsidRPr="00BC28C3">
        <w:t xml:space="preserve"> </w:t>
      </w:r>
      <w:r w:rsidRPr="00BC28C3">
        <w:t>r.</w:t>
      </w:r>
      <w:r w:rsidRPr="001E06E4">
        <w:rPr>
          <w:b/>
          <w:bCs/>
        </w:rPr>
        <w:t xml:space="preserve"> włącznie </w:t>
      </w:r>
      <w:r w:rsidRPr="001E06E4">
        <w:t xml:space="preserve">poprzez wywieszenie na tablicy ogłoszeń  w Urzędzie Miasta Pionki oraz zamieszczenie na stronie internetowej www. </w:t>
      </w:r>
      <w:r w:rsidRPr="001E06E4">
        <w:rPr>
          <w:u w:val="single"/>
        </w:rPr>
        <w:t>bip.pionki.pl.</w:t>
      </w:r>
    </w:p>
    <w:p w:rsidR="000B3FED" w:rsidRPr="001E06E4" w:rsidRDefault="000B3FED" w:rsidP="001C4B6D">
      <w:pPr>
        <w:pStyle w:val="Standard"/>
        <w:jc w:val="both"/>
      </w:pPr>
      <w:r w:rsidRPr="001E06E4">
        <w:t xml:space="preserve">Pierwszeństwo w nabyciu ww. nieruchomości przysługuje osobom wymienionym </w:t>
      </w:r>
      <w:r w:rsidRPr="005017C9">
        <w:rPr>
          <w:u w:val="single"/>
        </w:rPr>
        <w:t>w art. 34 ust. 1 pkt 1 i 2 powołanej wyżej ustawy</w:t>
      </w:r>
      <w:r w:rsidRPr="001E06E4">
        <w:t>, pod warunkiem złożenia przez te osoby wniosku o nabycie w terminie 6 tygodni od dnia wywieszenia niniejszego wykazu.</w:t>
      </w:r>
    </w:p>
    <w:p w:rsidR="00D948A9" w:rsidRDefault="000B3FED" w:rsidP="00747E7E">
      <w:pPr>
        <w:pStyle w:val="Standard"/>
        <w:autoSpaceDE w:val="0"/>
        <w:spacing w:line="276" w:lineRule="auto"/>
        <w:jc w:val="both"/>
        <w:rPr>
          <w:rFonts w:ascii="TimesNewRomanPSMT" w:eastAsia="TimesNewRomanPSMT" w:hAnsi="TimesNewRomanPSMT" w:cs="TimesNewRomanPSMT"/>
        </w:rPr>
      </w:pPr>
      <w:r w:rsidRPr="001E06E4">
        <w:t>Szczegółowe informacje na temat nieruchomości można uzyskać w siedzibie Urzędu Miasta Pionki</w:t>
      </w:r>
      <w:r w:rsidR="00D948A9">
        <w:t xml:space="preserve">; </w:t>
      </w:r>
      <w:r w:rsidRPr="001E06E4">
        <w:t xml:space="preserve">  </w:t>
      </w:r>
      <w:r w:rsidR="00D948A9" w:rsidRPr="00D948A9">
        <w:rPr>
          <w:rFonts w:ascii="TimesNewRomanPSMT" w:eastAsia="TimesNewRomanPSMT" w:hAnsi="TimesNewRomanPSMT" w:cs="TimesNewRomanPSMT"/>
        </w:rPr>
        <w:t>Aleja Jana Pawła II nr 15, pok. 213 i 215 lub pod telefonem</w:t>
      </w:r>
      <w:r w:rsidR="004C3110">
        <w:rPr>
          <w:rFonts w:ascii="TimesNewRomanPSMT" w:eastAsia="TimesNewRomanPSMT" w:hAnsi="TimesNewRomanPSMT" w:cs="TimesNewRomanPSMT"/>
        </w:rPr>
        <w:t xml:space="preserve"> </w:t>
      </w:r>
      <w:r w:rsidR="00D948A9" w:rsidRPr="00D948A9">
        <w:rPr>
          <w:rFonts w:ascii="TimesNewRomanPSMT" w:eastAsia="TimesNewRomanPSMT" w:hAnsi="TimesNewRomanPSMT" w:cs="TimesNewRomanPSMT"/>
        </w:rPr>
        <w:t>48</w:t>
      </w:r>
      <w:r w:rsidR="004C3110">
        <w:rPr>
          <w:rFonts w:ascii="TimesNewRomanPSMT" w:eastAsia="TimesNewRomanPSMT" w:hAnsi="TimesNewRomanPSMT" w:cs="TimesNewRomanPSMT"/>
        </w:rPr>
        <w:t xml:space="preserve"> </w:t>
      </w:r>
      <w:r w:rsidR="00D948A9" w:rsidRPr="00D948A9">
        <w:rPr>
          <w:rFonts w:ascii="TimesNewRomanPSMT" w:eastAsia="TimesNewRomanPSMT" w:hAnsi="TimesNewRomanPSMT" w:cs="TimesNewRomanPSMT"/>
        </w:rPr>
        <w:t>3414216.</w:t>
      </w:r>
    </w:p>
    <w:p w:rsidR="004C3110" w:rsidRDefault="004C3110" w:rsidP="00747E7E">
      <w:pPr>
        <w:pStyle w:val="Standard"/>
        <w:autoSpaceDE w:val="0"/>
        <w:spacing w:line="276" w:lineRule="auto"/>
        <w:jc w:val="both"/>
        <w:rPr>
          <w:rFonts w:ascii="TimesNewRomanPSMT" w:eastAsia="TimesNewRomanPSMT" w:hAnsi="TimesNewRomanPSMT" w:cs="TimesNewRomanPSMT"/>
        </w:rPr>
      </w:pPr>
    </w:p>
    <w:p w:rsidR="004C3110" w:rsidRPr="00D948A9" w:rsidRDefault="004C3110" w:rsidP="004C3110">
      <w:pPr>
        <w:pStyle w:val="Standard"/>
        <w:autoSpaceDE w:val="0"/>
        <w:spacing w:line="276" w:lineRule="auto"/>
        <w:jc w:val="both"/>
        <w:rPr>
          <w:rFonts w:ascii="TimesNewRomanPSMT" w:eastAsia="TimesNewRomanPSMT" w:hAnsi="TimesNewRomanPSMT" w:cs="TimesNewRomanPSMT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6"/>
        <w:gridCol w:w="6996"/>
      </w:tblGrid>
      <w:tr w:rsidR="00C30C4D" w:rsidTr="00C30C4D">
        <w:tc>
          <w:tcPr>
            <w:tcW w:w="6996" w:type="dxa"/>
          </w:tcPr>
          <w:p w:rsidR="00C30C4D" w:rsidRDefault="00C30C4D" w:rsidP="001C4B6D">
            <w:pPr>
              <w:pStyle w:val="Standard"/>
              <w:spacing w:line="360" w:lineRule="auto"/>
              <w:jc w:val="both"/>
            </w:pPr>
            <w:r>
              <w:t>Pionki, dnia 0</w:t>
            </w:r>
            <w:r w:rsidR="001C4B6D">
              <w:t>8</w:t>
            </w:r>
            <w:r>
              <w:t>.07.2019</w:t>
            </w:r>
            <w:r w:rsidR="001C4B6D">
              <w:t xml:space="preserve"> </w:t>
            </w:r>
            <w:r w:rsidRPr="001E06E4">
              <w:t>r.</w:t>
            </w:r>
            <w:r w:rsidRPr="001E06E4">
              <w:tab/>
            </w:r>
          </w:p>
        </w:tc>
        <w:tc>
          <w:tcPr>
            <w:tcW w:w="6996" w:type="dxa"/>
          </w:tcPr>
          <w:p w:rsidR="00C30C4D" w:rsidRDefault="00C30C4D" w:rsidP="00C30C4D">
            <w:pPr>
              <w:pStyle w:val="Standard"/>
              <w:spacing w:line="360" w:lineRule="auto"/>
              <w:jc w:val="center"/>
            </w:pPr>
            <w:r w:rsidRPr="001E06E4">
              <w:t>BURMISTRZ MIASTA PIONKI</w:t>
            </w:r>
          </w:p>
        </w:tc>
      </w:tr>
    </w:tbl>
    <w:p w:rsidR="00654FF6" w:rsidRPr="001E06E4" w:rsidRDefault="000B3FED" w:rsidP="000B3FED">
      <w:pPr>
        <w:pStyle w:val="Standard"/>
        <w:jc w:val="both"/>
      </w:pPr>
      <w:r w:rsidRPr="001E06E4">
        <w:tab/>
      </w:r>
      <w:r w:rsidRPr="001E06E4">
        <w:tab/>
      </w:r>
      <w:r w:rsidR="001C4B6D">
        <w:tab/>
      </w:r>
      <w:r w:rsidR="001C4B6D">
        <w:tab/>
      </w:r>
      <w:r w:rsidR="001C4B6D">
        <w:tab/>
      </w:r>
      <w:r w:rsidR="001C4B6D">
        <w:tab/>
      </w:r>
      <w:r w:rsidR="001C4B6D">
        <w:tab/>
      </w:r>
      <w:r w:rsidR="001C4B6D">
        <w:tab/>
      </w:r>
      <w:r w:rsidR="001C4B6D">
        <w:tab/>
      </w:r>
      <w:r w:rsidR="001C4B6D">
        <w:tab/>
      </w:r>
      <w:r w:rsidR="001C4B6D">
        <w:tab/>
      </w:r>
      <w:r w:rsidR="001C4B6D">
        <w:tab/>
        <w:t xml:space="preserve">        /-/ Robert K</w:t>
      </w:r>
      <w:bookmarkStart w:id="0" w:name="_GoBack"/>
      <w:bookmarkEnd w:id="0"/>
      <w:r w:rsidR="001C4B6D">
        <w:t>owalczyk</w:t>
      </w:r>
    </w:p>
    <w:sectPr w:rsidR="00654FF6" w:rsidRPr="001E06E4" w:rsidSect="000B3FED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ED"/>
    <w:rsid w:val="000B3FED"/>
    <w:rsid w:val="001C4B6D"/>
    <w:rsid w:val="001E06E4"/>
    <w:rsid w:val="001E3272"/>
    <w:rsid w:val="002325BF"/>
    <w:rsid w:val="003B7472"/>
    <w:rsid w:val="00416382"/>
    <w:rsid w:val="00470D80"/>
    <w:rsid w:val="004A5319"/>
    <w:rsid w:val="004C3110"/>
    <w:rsid w:val="005017C9"/>
    <w:rsid w:val="005E056A"/>
    <w:rsid w:val="00654FF6"/>
    <w:rsid w:val="00655E21"/>
    <w:rsid w:val="007345B3"/>
    <w:rsid w:val="00747E7E"/>
    <w:rsid w:val="007574EF"/>
    <w:rsid w:val="00885BEC"/>
    <w:rsid w:val="0089696C"/>
    <w:rsid w:val="00AA49FE"/>
    <w:rsid w:val="00AE6328"/>
    <w:rsid w:val="00BC28C3"/>
    <w:rsid w:val="00C30C4D"/>
    <w:rsid w:val="00C644F4"/>
    <w:rsid w:val="00D41E1F"/>
    <w:rsid w:val="00D948A9"/>
    <w:rsid w:val="00EB1526"/>
    <w:rsid w:val="00F1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BB02D-7711-40ED-9CE1-4543D7FF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3FED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EF"/>
    <w:rPr>
      <w:rFonts w:ascii="Segoe UI" w:eastAsia="Lucida Sans Unicode" w:hAnsi="Segoe UI" w:cs="Mangal"/>
      <w:kern w:val="3"/>
      <w:sz w:val="18"/>
      <w:szCs w:val="16"/>
      <w:lang w:eastAsia="zh-CN" w:bidi="hi-IN"/>
    </w:rPr>
  </w:style>
  <w:style w:type="table" w:styleId="Tabela-Siatka">
    <w:name w:val="Table Grid"/>
    <w:basedOn w:val="Standardowy"/>
    <w:uiPriority w:val="39"/>
    <w:rsid w:val="00C30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Danuta Zygadlo</cp:lastModifiedBy>
  <cp:revision>4</cp:revision>
  <cp:lastPrinted>2019-07-08T06:41:00Z</cp:lastPrinted>
  <dcterms:created xsi:type="dcterms:W3CDTF">2019-07-05T09:48:00Z</dcterms:created>
  <dcterms:modified xsi:type="dcterms:W3CDTF">2019-07-08T06:41:00Z</dcterms:modified>
</cp:coreProperties>
</file>