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Pr="004523EE" w:rsidRDefault="00D55AF8">
      <w:pPr>
        <w:pStyle w:val="Standard"/>
        <w:jc w:val="center"/>
        <w:rPr>
          <w:sz w:val="22"/>
          <w:szCs w:val="22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 w:rsidRPr="004523EE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 w:rsidRPr="004523EE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 w:rsidRPr="004523EE">
                    <w:tc>
                      <w:tcPr>
                        <w:tcW w:w="9525" w:type="dxa"/>
                        <w:vAlign w:val="center"/>
                      </w:tcPr>
                      <w:p w:rsidR="00D55AF8" w:rsidRPr="004523EE" w:rsidRDefault="00D55AF8">
                        <w:pPr>
                          <w:pStyle w:val="TableContents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55AF8" w:rsidRPr="004523EE">
                    <w:tc>
                      <w:tcPr>
                        <w:tcW w:w="9525" w:type="dxa"/>
                        <w:vAlign w:val="center"/>
                      </w:tcPr>
                      <w:p w:rsidR="00D55AF8" w:rsidRPr="00017BB9" w:rsidRDefault="00CF6A60">
                        <w:pPr>
                          <w:pStyle w:val="TableContents"/>
                          <w:jc w:val="center"/>
                          <w:rPr>
                            <w:b/>
                          </w:rPr>
                        </w:pPr>
                        <w:r w:rsidRPr="00017BB9">
                          <w:rPr>
                            <w:b/>
                          </w:rPr>
                          <w:t>INFORMACJA</w:t>
                        </w:r>
                      </w:p>
                      <w:p w:rsidR="00D55AF8" w:rsidRPr="00017BB9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</w:rPr>
                        </w:pPr>
                        <w:r w:rsidRPr="00017BB9">
                          <w:rPr>
                            <w:b/>
                          </w:rPr>
                          <w:t>O WYNIKU PIERWSZEGO  PRZETARGU USTNEGO NIEOGRANICZONEGO</w:t>
                        </w:r>
                      </w:p>
                      <w:p w:rsidR="00D55AF8" w:rsidRPr="00017BB9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</w:pPr>
                      </w:p>
                      <w:p w:rsidR="004523EE" w:rsidRPr="00017BB9" w:rsidRDefault="009832B8" w:rsidP="004523EE">
                        <w:pPr>
                          <w:pStyle w:val="Standard"/>
                          <w:jc w:val="both"/>
                        </w:pPr>
                        <w:r w:rsidRPr="00017BB9">
                          <w:t xml:space="preserve">Przetarg dotyczy </w:t>
                        </w:r>
                        <w:r w:rsidR="00510E30" w:rsidRPr="00017BB9">
                          <w:t xml:space="preserve"> </w:t>
                        </w:r>
                        <w:r w:rsidR="004523EE" w:rsidRPr="00017BB9">
                          <w:t xml:space="preserve">sprzedaży prawa użytkowania wieczystego nieruchomości  położonej  w Pionkach  przy  ul. Zakładowej oznaczonej w ewidencji gruntów m. Pionki jako działka nr 1464/455 </w:t>
                        </w:r>
                        <w:r w:rsidR="00017BB9">
                          <w:t xml:space="preserve">                                     </w:t>
                        </w:r>
                        <w:r w:rsidR="004523EE" w:rsidRPr="00017BB9">
                          <w:t xml:space="preserve">o powierzchni  0,3141 ha  zabudowanej dwoma budynkami produkcyjnymi oraz udziału ¼cz. </w:t>
                        </w:r>
                        <w:r w:rsidR="00017BB9">
                          <w:t xml:space="preserve">                                </w:t>
                        </w:r>
                        <w:r w:rsidR="004523EE" w:rsidRPr="00017BB9">
                          <w:t>w prawie użytkowania wieczystego nieruchomości składającej się z działki  nr 1464/456  i nr 1464/454 o łącznej pow. 0,0322 ha, stanowiącej plac manewrowy i  udziału 63/10000 cz.</w:t>
                        </w:r>
                        <w:r w:rsidR="00BC3B69" w:rsidRPr="00017BB9">
                          <w:t xml:space="preserve"> </w:t>
                        </w:r>
                        <w:r w:rsidR="004523EE" w:rsidRPr="00017BB9">
                          <w:t>w prawie  użytkowania wieczystego działek nr:   1464/31, 1464/103, 1464/167,  1464/126, 1464/36,  1464/60,  1464/227  i  1464/325 o łącznej powierzchni 8.0919 ha stanowiących drogi wewnętrzne. Dostęp do drogi publicznej zapewniony jest przez drogi wewnętrzne i plac manewrowy.</w:t>
                        </w:r>
                      </w:p>
                      <w:p w:rsidR="004523EE" w:rsidRPr="00017BB9" w:rsidRDefault="004523EE" w:rsidP="004523EE">
                        <w:pPr>
                          <w:pStyle w:val="Standard"/>
                          <w:jc w:val="both"/>
                        </w:pPr>
                        <w:r w:rsidRPr="00017BB9">
                          <w:t xml:space="preserve">Dla przedmiotowych  nieruchomości,  Sąd Rejonowy w Kozienicach V Wydział Ksiąg Wieczystych prowadzi księgi wieczyste KW Nr: RA2Z/00008104/2, RA2Z/00008243/8, RA2Z/00008565/1, RA2Z/00010632/9, RA2Z/00009498/7, RA2Z/00008181/5, RA2Z/00011849/0, RA2Z/00011255/9, RA2Z/00008179/8.  </w:t>
                        </w:r>
                      </w:p>
                      <w:p w:rsidR="004523EE" w:rsidRPr="00017BB9" w:rsidRDefault="004523EE" w:rsidP="004523EE">
                        <w:pPr>
                          <w:pStyle w:val="Standard"/>
                          <w:jc w:val="both"/>
                        </w:pPr>
                        <w:r w:rsidRPr="00017BB9">
                          <w:t xml:space="preserve">Właścicielem działki nr 1464/455 jest Skarb Państwa, a użytkownikiem wieczystym gruntu </w:t>
                        </w:r>
                        <w:r w:rsidR="00017BB9">
                          <w:t xml:space="preserve">                                 </w:t>
                        </w:r>
                        <w:r w:rsidRPr="00017BB9">
                          <w:t>i właścicielem budynków stanowiących odrębny od gruntu przedmiot własności  jest Gmina Miasta Pionki. Skarb Państwa jest właścicielem,</w:t>
                        </w:r>
                        <w:r w:rsidR="00017BB9">
                          <w:t xml:space="preserve"> </w:t>
                        </w:r>
                        <w:r w:rsidRPr="00017BB9">
                          <w:t>a Gmina Miasta Pionki jest użytkownikiem wieczystym  działek nr 1464/456 i 1464/454.</w:t>
                        </w:r>
                      </w:p>
                      <w:p w:rsidR="004523EE" w:rsidRPr="00017BB9" w:rsidRDefault="004523EE" w:rsidP="004523EE">
                        <w:pPr>
                          <w:pStyle w:val="Standard"/>
                          <w:jc w:val="both"/>
                        </w:pPr>
                        <w:r w:rsidRPr="00017BB9">
                          <w:t>Skarb Państwa jest właścicielem, a Gmina Miasta Pionki jest współużytkownikiem wieczystym działek nr:  1464/31,  1464/103,  1464/167,  1464/126, 1464/36, 1464/60,  1464/227 i  1464/325.</w:t>
                        </w:r>
                      </w:p>
                      <w:p w:rsidR="00D55AF8" w:rsidRPr="00017BB9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Pr="00017BB9" w:rsidRDefault="00CF6A60">
                        <w:pPr>
                          <w:pStyle w:val="TableContents"/>
                          <w:jc w:val="both"/>
                        </w:pPr>
                        <w:r w:rsidRPr="00017BB9">
                          <w:t>Na podstawie § 12 rozporządzenia Rady Ministrów w sprawie sposobu i trybu przeprowadzania przetargów oraz rokowa</w:t>
                        </w:r>
                        <w:r w:rsidR="00510E30" w:rsidRPr="00017BB9">
                          <w:t>ń na zbycie nieruchomości (t.j.</w:t>
                        </w:r>
                        <w:r w:rsidRPr="00017BB9">
                          <w:t xml:space="preserve"> Dz. U. z 2014r, poz. 1490), Burmistrz Miasta Pionki informuje:</w:t>
                        </w:r>
                      </w:p>
                      <w:p w:rsidR="00D55AF8" w:rsidRPr="00017BB9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Pr="00017BB9" w:rsidRDefault="004523EE">
                        <w:pPr>
                          <w:pStyle w:val="TableContents"/>
                          <w:ind w:firstLine="708"/>
                          <w:jc w:val="both"/>
                        </w:pPr>
                        <w:r w:rsidRPr="00017BB9">
                          <w:t>w</w:t>
                        </w:r>
                        <w:r w:rsidR="00CF6A60" w:rsidRPr="00017BB9">
                          <w:t xml:space="preserve"> dniu </w:t>
                        </w:r>
                        <w:r w:rsidRPr="00017BB9">
                          <w:t>30 listopada</w:t>
                        </w:r>
                        <w:r w:rsidR="00CF6A60" w:rsidRPr="00017BB9">
                          <w:t xml:space="preserve">  br. o godz. 11</w:t>
                        </w:r>
                        <w:r w:rsidR="00CF6A60" w:rsidRPr="00017BB9">
                          <w:rPr>
                            <w:position w:val="9"/>
                            <w:u w:val="single"/>
                          </w:rPr>
                          <w:t>00</w:t>
                        </w:r>
                        <w:r w:rsidR="00CF6A60" w:rsidRPr="00017BB9">
                          <w:t xml:space="preserve">, w siedzibie Urzędu Miasta Pionki Al. Jana Pawła II 15 pok. nr </w:t>
                        </w:r>
                        <w:r w:rsidR="00510E30" w:rsidRPr="00017BB9">
                          <w:t>21</w:t>
                        </w:r>
                        <w:r w:rsidR="007A4077" w:rsidRPr="00017BB9">
                          <w:t>3</w:t>
                        </w:r>
                        <w:r w:rsidR="00CF6A60" w:rsidRPr="00017BB9">
                          <w:t>, odbył się pierwszy przetarg ustny nieograniczony na sprzedaż ww. nieruchomości.</w:t>
                        </w:r>
                      </w:p>
                      <w:p w:rsidR="00D55AF8" w:rsidRPr="00017BB9" w:rsidRDefault="00D55AF8">
                        <w:pPr>
                          <w:pStyle w:val="TableContents"/>
                          <w:ind w:firstLine="708"/>
                          <w:jc w:val="both"/>
                        </w:pPr>
                      </w:p>
                      <w:p w:rsidR="009832B8" w:rsidRPr="00017BB9" w:rsidRDefault="00CF6A60">
                        <w:pPr>
                          <w:pStyle w:val="TableContents"/>
                          <w:jc w:val="both"/>
                          <w:rPr>
                            <w:b/>
                            <w:bCs/>
                          </w:rPr>
                        </w:pPr>
                        <w:r w:rsidRPr="00017BB9">
                          <w:t>Cena wywoławcza nieruchomości wynosiła:</w:t>
                        </w:r>
                        <w:r w:rsidRPr="00017BB9">
                          <w:rPr>
                            <w:b/>
                            <w:bCs/>
                          </w:rPr>
                          <w:t xml:space="preserve"> </w:t>
                        </w:r>
                        <w:r w:rsidR="004523EE" w:rsidRPr="00017BB9">
                          <w:rPr>
                            <w:b/>
                            <w:bCs/>
                          </w:rPr>
                          <w:t xml:space="preserve">:  </w:t>
                        </w:r>
                        <w:r w:rsidR="004523EE" w:rsidRPr="00017BB9">
                          <w:t xml:space="preserve"> </w:t>
                        </w:r>
                        <w:r w:rsidR="004523EE" w:rsidRPr="00017BB9">
                          <w:rPr>
                            <w:b/>
                          </w:rPr>
                          <w:t>90.500,00 zł +  23% VAT od kwoty 10.300,00zł.</w:t>
                        </w:r>
                        <w:r w:rsidR="00510E30" w:rsidRPr="00017BB9">
                          <w:rPr>
                            <w:b/>
                            <w:bCs/>
                          </w:rPr>
                          <w:t xml:space="preserve"> </w:t>
                        </w:r>
                      </w:p>
                      <w:p w:rsidR="007A4077" w:rsidRPr="00017BB9" w:rsidRDefault="007A4077" w:rsidP="007A4077">
                        <w:pPr>
                          <w:pStyle w:val="TableContents"/>
                          <w:jc w:val="both"/>
                        </w:pPr>
                        <w:r w:rsidRPr="00017BB9">
                          <w:t>Ze względu na brak wpływu wadium w podanym terminie, przetarg zakończył się wynikiem negatywnym.</w:t>
                        </w:r>
                      </w:p>
                      <w:p w:rsidR="00D55AF8" w:rsidRPr="00017BB9" w:rsidRDefault="00CF6A60">
                        <w:pPr>
                          <w:pStyle w:val="TableContents"/>
                          <w:jc w:val="both"/>
                        </w:pPr>
                        <w:r w:rsidRPr="00017BB9">
                          <w:t>Niniejszą informację podaje się do wiadomości publiczne</w:t>
                        </w:r>
                        <w:r w:rsidR="009832B8" w:rsidRPr="00017BB9">
                          <w:t xml:space="preserve">j na okres 7 dni, tj. od dnia </w:t>
                        </w:r>
                        <w:r w:rsidR="00017BB9" w:rsidRPr="00017BB9">
                          <w:t>30.11</w:t>
                        </w:r>
                        <w:r w:rsidR="007A4077" w:rsidRPr="00017BB9">
                          <w:t>.2018</w:t>
                        </w:r>
                        <w:r w:rsidR="004523EE" w:rsidRPr="00017BB9">
                          <w:t>r.</w:t>
                        </w:r>
                        <w:r w:rsidR="00510E30" w:rsidRPr="00017BB9">
                          <w:t xml:space="preserve"> do dnia </w:t>
                        </w:r>
                        <w:r w:rsidR="00017BB9" w:rsidRPr="00017BB9">
                          <w:t>07.12.</w:t>
                        </w:r>
                        <w:r w:rsidR="007A4077" w:rsidRPr="00017BB9">
                          <w:t>2018r.</w:t>
                        </w:r>
                        <w:r w:rsidR="00017BB9" w:rsidRPr="00017BB9">
                          <w:t xml:space="preserve"> </w:t>
                        </w:r>
                      </w:p>
                      <w:p w:rsidR="00D55AF8" w:rsidRPr="00017BB9" w:rsidRDefault="00D55AF8">
                        <w:pPr>
                          <w:pStyle w:val="TableContents"/>
                          <w:jc w:val="both"/>
                        </w:pPr>
                      </w:p>
                    </w:tc>
                  </w:tr>
                  <w:tr w:rsidR="00D55AF8" w:rsidRPr="004523EE">
                    <w:tc>
                      <w:tcPr>
                        <w:tcW w:w="9525" w:type="dxa"/>
                        <w:vAlign w:val="center"/>
                      </w:tcPr>
                      <w:p w:rsidR="00D55AF8" w:rsidRPr="00017BB9" w:rsidRDefault="00D55AF8">
                        <w:pPr>
                          <w:pStyle w:val="TableContents"/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D55AF8" w:rsidRPr="004523EE" w:rsidTr="00017BB9">
                    <w:trPr>
                      <w:trHeight w:val="531"/>
                    </w:trPr>
                    <w:tc>
                      <w:tcPr>
                        <w:tcW w:w="9525" w:type="dxa"/>
                        <w:vAlign w:val="center"/>
                      </w:tcPr>
                      <w:p w:rsidR="00D55AF8" w:rsidRPr="00017BB9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  <w:r w:rsidRPr="00017BB9">
                          <w:rPr>
                            <w:b/>
                          </w:rPr>
                          <w:t>Burmistrz Miasta Pionki</w:t>
                        </w:r>
                      </w:p>
                      <w:p w:rsidR="00711AA0" w:rsidRDefault="00017BB9" w:rsidP="004523EE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/-/ Robert Kowalczyk</w:t>
                        </w:r>
                      </w:p>
                      <w:p w:rsidR="00017BB9" w:rsidRPr="00017BB9" w:rsidRDefault="00017BB9" w:rsidP="004523EE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</w:p>
                    </w:tc>
                  </w:tr>
                  <w:tr w:rsidR="009832B8" w:rsidRPr="004523EE">
                    <w:tc>
                      <w:tcPr>
                        <w:tcW w:w="9525" w:type="dxa"/>
                        <w:vAlign w:val="center"/>
                      </w:tcPr>
                      <w:p w:rsidR="009832B8" w:rsidRPr="00017BB9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</w:p>
                    </w:tc>
                  </w:tr>
                  <w:tr w:rsidR="001D4D74" w:rsidRPr="004523EE">
                    <w:tc>
                      <w:tcPr>
                        <w:tcW w:w="9525" w:type="dxa"/>
                        <w:vAlign w:val="center"/>
                      </w:tcPr>
                      <w:p w:rsidR="001D4D74" w:rsidRPr="004523EE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D4D74" w:rsidRPr="004523EE">
                    <w:tc>
                      <w:tcPr>
                        <w:tcW w:w="9525" w:type="dxa"/>
                        <w:vAlign w:val="center"/>
                      </w:tcPr>
                      <w:p w:rsidR="001D4D74" w:rsidRPr="004523EE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1D4D74" w:rsidRPr="004523EE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55AF8" w:rsidRPr="004523EE">
                    <w:tc>
                      <w:tcPr>
                        <w:tcW w:w="9525" w:type="dxa"/>
                        <w:vAlign w:val="center"/>
                      </w:tcPr>
                      <w:p w:rsidR="00D55AF8" w:rsidRPr="004523EE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4523EE">
                          <w:rPr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 w:rsidRPr="004523EE">
                    <w:tc>
                      <w:tcPr>
                        <w:tcW w:w="9525" w:type="dxa"/>
                        <w:vAlign w:val="center"/>
                      </w:tcPr>
                      <w:p w:rsidR="00D55AF8" w:rsidRPr="004523EE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55AF8" w:rsidRPr="004523EE">
                    <w:tc>
                      <w:tcPr>
                        <w:tcW w:w="9525" w:type="dxa"/>
                        <w:vAlign w:val="center"/>
                      </w:tcPr>
                      <w:p w:rsidR="00D55AF8" w:rsidRPr="004523EE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D55AF8" w:rsidRPr="004523EE" w:rsidRDefault="00D55AF8">
                  <w:pPr>
                    <w:pStyle w:val="TableContents"/>
                    <w:rPr>
                      <w:sz w:val="22"/>
                      <w:szCs w:val="22"/>
                    </w:rPr>
                  </w:pPr>
                </w:p>
                <w:p w:rsidR="00D55AF8" w:rsidRPr="004523EE" w:rsidRDefault="00D55AF8">
                  <w:pPr>
                    <w:pStyle w:val="TableContents"/>
                    <w:rPr>
                      <w:sz w:val="22"/>
                      <w:szCs w:val="22"/>
                    </w:rPr>
                  </w:pPr>
                </w:p>
                <w:p w:rsidR="00D55AF8" w:rsidRPr="004523EE" w:rsidRDefault="00D55AF8">
                  <w:pPr>
                    <w:pStyle w:val="TableContents"/>
                    <w:rPr>
                      <w:sz w:val="22"/>
                      <w:szCs w:val="22"/>
                    </w:rPr>
                  </w:pPr>
                </w:p>
                <w:p w:rsidR="00D55AF8" w:rsidRPr="004523EE" w:rsidRDefault="00D55AF8">
                  <w:pPr>
                    <w:pStyle w:val="TableContents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55AF8" w:rsidRPr="004523EE" w:rsidRDefault="00D55AF8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="004523EE" w:rsidRDefault="009832B8">
      <w:pPr>
        <w:pStyle w:val="Standard"/>
        <w:jc w:val="both"/>
        <w:rPr>
          <w:sz w:val="22"/>
          <w:szCs w:val="22"/>
        </w:rPr>
      </w:pPr>
      <w:r w:rsidRPr="004523EE">
        <w:rPr>
          <w:sz w:val="22"/>
          <w:szCs w:val="22"/>
        </w:rPr>
        <w:t xml:space="preserve">Pionki, dnia </w:t>
      </w:r>
      <w:r w:rsidR="004523EE">
        <w:rPr>
          <w:sz w:val="22"/>
          <w:szCs w:val="22"/>
        </w:rPr>
        <w:t>30.11</w:t>
      </w:r>
      <w:r w:rsidR="007A4077" w:rsidRPr="004523EE">
        <w:rPr>
          <w:sz w:val="22"/>
          <w:szCs w:val="22"/>
        </w:rPr>
        <w:t>.2018r</w:t>
      </w:r>
      <w:r w:rsidR="001D4D74" w:rsidRPr="004523EE">
        <w:rPr>
          <w:sz w:val="22"/>
          <w:szCs w:val="22"/>
        </w:rPr>
        <w:t>.</w:t>
      </w:r>
    </w:p>
    <w:p w:rsidR="004523EE" w:rsidRDefault="004523EE">
      <w:pPr>
        <w:pStyle w:val="Standard"/>
        <w:jc w:val="both"/>
        <w:rPr>
          <w:sz w:val="22"/>
          <w:szCs w:val="22"/>
        </w:rPr>
      </w:pPr>
    </w:p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Default="004523EE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Pr="00BC3B69" w:rsidRDefault="00017BB9">
      <w:pPr>
        <w:pStyle w:val="Standard"/>
        <w:jc w:val="both"/>
        <w:rPr>
          <w:sz w:val="26"/>
          <w:szCs w:val="26"/>
        </w:rPr>
      </w:pPr>
    </w:p>
    <w:p w:rsidR="004523EE" w:rsidRPr="00BC3B69" w:rsidRDefault="004523EE" w:rsidP="004523EE">
      <w:pPr>
        <w:pStyle w:val="TableContents"/>
        <w:ind w:firstLine="708"/>
        <w:jc w:val="both"/>
        <w:rPr>
          <w:sz w:val="26"/>
          <w:szCs w:val="26"/>
          <w:vertAlign w:val="superscript"/>
        </w:rPr>
      </w:pPr>
      <w:bookmarkStart w:id="0" w:name="_GoBack"/>
      <w:bookmarkEnd w:id="0"/>
    </w:p>
    <w:sectPr w:rsidR="004523EE" w:rsidRPr="00BC3B69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3EE" w:rsidRDefault="004523EE">
      <w:r>
        <w:separator/>
      </w:r>
    </w:p>
  </w:endnote>
  <w:endnote w:type="continuationSeparator" w:id="0">
    <w:p w:rsidR="004523EE" w:rsidRDefault="0045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3EE" w:rsidRDefault="004523EE">
      <w:r>
        <w:rPr>
          <w:color w:val="000000"/>
        </w:rPr>
        <w:ptab w:relativeTo="margin" w:alignment="center" w:leader="none"/>
      </w:r>
    </w:p>
  </w:footnote>
  <w:footnote w:type="continuationSeparator" w:id="0">
    <w:p w:rsidR="004523EE" w:rsidRDefault="00452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017BB9"/>
    <w:rsid w:val="001534B8"/>
    <w:rsid w:val="001D4D74"/>
    <w:rsid w:val="004523EE"/>
    <w:rsid w:val="00510E30"/>
    <w:rsid w:val="00711AA0"/>
    <w:rsid w:val="007A4077"/>
    <w:rsid w:val="009832B8"/>
    <w:rsid w:val="00BC3B69"/>
    <w:rsid w:val="00CF6A6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  <w:style w:type="paragraph" w:customStyle="1" w:styleId="Standarduser">
    <w:name w:val="Standard (user)"/>
    <w:rsid w:val="0045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2018-11-30T10:38:00Z</cp:lastPrinted>
  <dcterms:created xsi:type="dcterms:W3CDTF">2018-11-30T10:12:00Z</dcterms:created>
  <dcterms:modified xsi:type="dcterms:W3CDTF">2018-11-30T11:53:00Z</dcterms:modified>
</cp:coreProperties>
</file>