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Pr="004523EE" w:rsidRDefault="00D55AF8">
      <w:pPr>
        <w:pStyle w:val="Standard"/>
        <w:jc w:val="center"/>
        <w:rPr>
          <w:sz w:val="22"/>
          <w:szCs w:val="22"/>
        </w:rPr>
      </w:pPr>
    </w:p>
    <w:p w:rsidR="004523EE" w:rsidRDefault="004523EE">
      <w:pPr>
        <w:pStyle w:val="Standard"/>
        <w:jc w:val="both"/>
        <w:rPr>
          <w:sz w:val="22"/>
          <w:szCs w:val="22"/>
        </w:rPr>
      </w:pPr>
    </w:p>
    <w:tbl>
      <w:tblPr>
        <w:tblW w:w="94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98"/>
      </w:tblGrid>
      <w:tr w:rsidR="004523EE" w:rsidRPr="00BC3B69" w:rsidTr="00BC3B69">
        <w:tc>
          <w:tcPr>
            <w:tcW w:w="9498" w:type="dxa"/>
            <w:vAlign w:val="center"/>
          </w:tcPr>
          <w:p w:rsidR="004523EE" w:rsidRPr="00BC3B69" w:rsidRDefault="004523EE" w:rsidP="00E87A96">
            <w:pPr>
              <w:pStyle w:val="TableContents"/>
              <w:jc w:val="center"/>
              <w:rPr>
                <w:b/>
                <w:sz w:val="26"/>
                <w:szCs w:val="26"/>
              </w:rPr>
            </w:pPr>
            <w:r w:rsidRPr="00BC3B69">
              <w:rPr>
                <w:b/>
                <w:sz w:val="26"/>
                <w:szCs w:val="26"/>
              </w:rPr>
              <w:t>INFORMACJA</w:t>
            </w:r>
          </w:p>
          <w:p w:rsidR="004523EE" w:rsidRPr="00BC3B69" w:rsidRDefault="004523EE" w:rsidP="00E87A96">
            <w:pPr>
              <w:pStyle w:val="TableContents"/>
              <w:ind w:firstLine="708"/>
              <w:jc w:val="center"/>
              <w:rPr>
                <w:b/>
                <w:sz w:val="26"/>
                <w:szCs w:val="26"/>
              </w:rPr>
            </w:pPr>
            <w:r w:rsidRPr="00BC3B69">
              <w:rPr>
                <w:b/>
                <w:sz w:val="26"/>
                <w:szCs w:val="26"/>
              </w:rPr>
              <w:t>O WYNIKU PIERWSZEGO  PRZETARGU USTNEGO NIEOGRANICZONEGO</w:t>
            </w:r>
          </w:p>
          <w:p w:rsidR="004523EE" w:rsidRPr="00BC3B69" w:rsidRDefault="004523EE" w:rsidP="00E87A96">
            <w:pPr>
              <w:pStyle w:val="Standard"/>
              <w:tabs>
                <w:tab w:val="left" w:pos="840"/>
              </w:tabs>
              <w:ind w:left="120" w:hanging="360"/>
              <w:jc w:val="both"/>
              <w:rPr>
                <w:sz w:val="26"/>
                <w:szCs w:val="26"/>
              </w:rPr>
            </w:pPr>
          </w:p>
          <w:p w:rsidR="004523EE" w:rsidRPr="00BC3B69" w:rsidRDefault="004523EE" w:rsidP="004523EE">
            <w:pPr>
              <w:pStyle w:val="Standard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 xml:space="preserve">Przetarg  dotyczy sprzedaży  udziału ¼ cz. w prawie użytkowania wieczystego nieruchomości składającej się z działki  nr 1464/456 i nr 1464/454 o łącznej </w:t>
            </w:r>
            <w:r w:rsidR="00BC3B69">
              <w:rPr>
                <w:sz w:val="26"/>
                <w:szCs w:val="26"/>
              </w:rPr>
              <w:t xml:space="preserve">                                              </w:t>
            </w:r>
            <w:r w:rsidRPr="00BC3B69">
              <w:rPr>
                <w:sz w:val="26"/>
                <w:szCs w:val="26"/>
              </w:rPr>
              <w:t>pow. 0,0322 ha, stanowiącej plac manewrowy.</w:t>
            </w:r>
          </w:p>
          <w:p w:rsidR="004523EE" w:rsidRPr="00BC3B69" w:rsidRDefault="004523EE" w:rsidP="004523EE">
            <w:pPr>
              <w:pStyle w:val="Standarduser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 xml:space="preserve">Dla przedmiotowej  nieruchomości,  Sąd Rejonowy w Kozienicach V Wydział Ksiąg Wieczystych prowadzi księgę wieczystą KW Nr  RA2Z/00008104/2.  </w:t>
            </w:r>
          </w:p>
          <w:p w:rsidR="004523EE" w:rsidRPr="00BC3B69" w:rsidRDefault="004523EE" w:rsidP="004523EE">
            <w:pPr>
              <w:pStyle w:val="Standarduser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>Właścicielem działek nr 1464/456 i 1464/454  jest Skarb Państwa, a użytkownikiem wieczystym jest Gmina Miasta Pionki.</w:t>
            </w:r>
          </w:p>
          <w:p w:rsidR="004523EE" w:rsidRPr="00BC3B69" w:rsidRDefault="004523EE" w:rsidP="00E87A96">
            <w:pPr>
              <w:pStyle w:val="TableContents"/>
              <w:jc w:val="both"/>
              <w:rPr>
                <w:sz w:val="26"/>
                <w:szCs w:val="26"/>
              </w:rPr>
            </w:pPr>
          </w:p>
          <w:p w:rsidR="004523EE" w:rsidRPr="00BC3B69" w:rsidRDefault="004523EE" w:rsidP="00E87A96">
            <w:pPr>
              <w:pStyle w:val="TableContents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>Na podstawie § 12 rozporządzenia Rady Ministrów w sprawie sposobu i trybu przeprowadzania przetargów oraz rokowań na zbycie nieruchomości (t.j. Dz. U. z 2014r, poz. 1490), Burmistrz Miasta Pionki informuje:</w:t>
            </w:r>
          </w:p>
          <w:p w:rsidR="004523EE" w:rsidRPr="00BC3B69" w:rsidRDefault="004523EE" w:rsidP="00E87A96">
            <w:pPr>
              <w:pStyle w:val="TableContents"/>
              <w:jc w:val="both"/>
              <w:rPr>
                <w:sz w:val="26"/>
                <w:szCs w:val="26"/>
              </w:rPr>
            </w:pPr>
          </w:p>
          <w:p w:rsidR="004523EE" w:rsidRPr="00BC3B69" w:rsidRDefault="004523EE" w:rsidP="00E87A96">
            <w:pPr>
              <w:pStyle w:val="TableContents"/>
              <w:ind w:firstLine="708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>w dniu 30 listopada  br. o godz. 12</w:t>
            </w:r>
            <w:r w:rsidRPr="00BC3B69">
              <w:rPr>
                <w:position w:val="9"/>
                <w:sz w:val="26"/>
                <w:szCs w:val="26"/>
                <w:u w:val="single"/>
              </w:rPr>
              <w:t>00</w:t>
            </w:r>
            <w:r w:rsidRPr="00BC3B69">
              <w:rPr>
                <w:sz w:val="26"/>
                <w:szCs w:val="26"/>
              </w:rPr>
              <w:t>, w siedzibie Urzędu Miasta Pionki Al. Jana Pawła II 15 pok. nr 213, odbył się pierwszy przetarg ustny nieograniczony na sprzedaż ww. nieruchomości.</w:t>
            </w:r>
          </w:p>
          <w:p w:rsidR="004523EE" w:rsidRPr="00BC3B69" w:rsidRDefault="004523EE" w:rsidP="00E87A96">
            <w:pPr>
              <w:pStyle w:val="TableContents"/>
              <w:ind w:firstLine="708"/>
              <w:jc w:val="both"/>
              <w:rPr>
                <w:sz w:val="26"/>
                <w:szCs w:val="26"/>
              </w:rPr>
            </w:pPr>
          </w:p>
          <w:p w:rsidR="004523EE" w:rsidRPr="00BC3B69" w:rsidRDefault="004523EE" w:rsidP="004523EE">
            <w:pPr>
              <w:pStyle w:val="Standarduser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 xml:space="preserve">Cena wywoławcza </w:t>
            </w:r>
            <w:r w:rsidRPr="00BC3B69">
              <w:rPr>
                <w:bCs/>
                <w:sz w:val="26"/>
                <w:szCs w:val="26"/>
              </w:rPr>
              <w:t>udziału  ¼ cz.</w:t>
            </w:r>
            <w:r w:rsidRPr="00BC3B69">
              <w:rPr>
                <w:b/>
                <w:bCs/>
                <w:sz w:val="26"/>
                <w:szCs w:val="26"/>
              </w:rPr>
              <w:t xml:space="preserve"> </w:t>
            </w:r>
            <w:r w:rsidRPr="00BC3B69">
              <w:rPr>
                <w:sz w:val="26"/>
                <w:szCs w:val="26"/>
              </w:rPr>
              <w:t>w prawie użytkowania wieczystego  działki nr 1464/456                                                         i nr 1464/454 wynosiła:</w:t>
            </w:r>
            <w:r w:rsidRPr="00BC3B69">
              <w:rPr>
                <w:b/>
                <w:bCs/>
                <w:sz w:val="26"/>
                <w:szCs w:val="26"/>
              </w:rPr>
              <w:t xml:space="preserve"> :  </w:t>
            </w:r>
            <w:r w:rsidRPr="00BC3B69">
              <w:rPr>
                <w:sz w:val="26"/>
                <w:szCs w:val="26"/>
              </w:rPr>
              <w:t xml:space="preserve"> -  </w:t>
            </w:r>
            <w:r w:rsidRPr="00BC3B69">
              <w:rPr>
                <w:b/>
                <w:sz w:val="26"/>
                <w:szCs w:val="26"/>
              </w:rPr>
              <w:t>1625,00 zł – netto</w:t>
            </w:r>
          </w:p>
          <w:p w:rsidR="004523EE" w:rsidRPr="00BC3B69" w:rsidRDefault="004523EE" w:rsidP="00E87A96">
            <w:pPr>
              <w:pStyle w:val="TableContents"/>
              <w:jc w:val="both"/>
              <w:rPr>
                <w:b/>
                <w:bCs/>
                <w:sz w:val="26"/>
                <w:szCs w:val="26"/>
              </w:rPr>
            </w:pPr>
          </w:p>
          <w:p w:rsidR="004523EE" w:rsidRPr="00BC3B69" w:rsidRDefault="004523EE" w:rsidP="00E87A96">
            <w:pPr>
              <w:pStyle w:val="TableContents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>Ze względu na brak wpływu wadium w podanym terminie, przetarg zakończył się wynikiem negatywnym.</w:t>
            </w:r>
          </w:p>
          <w:p w:rsidR="004523EE" w:rsidRPr="00BC3B69" w:rsidRDefault="004523EE" w:rsidP="00E87A96">
            <w:pPr>
              <w:pStyle w:val="TableContents"/>
              <w:jc w:val="both"/>
              <w:rPr>
                <w:sz w:val="26"/>
                <w:szCs w:val="26"/>
              </w:rPr>
            </w:pPr>
            <w:r w:rsidRPr="00BC3B69">
              <w:rPr>
                <w:sz w:val="26"/>
                <w:szCs w:val="26"/>
              </w:rPr>
              <w:t xml:space="preserve">Niniejszą informację podaje się do wiadomości publicznej na okres 7 dni, tj. od dnia </w:t>
            </w:r>
            <w:r w:rsidR="00017BB9">
              <w:rPr>
                <w:sz w:val="26"/>
                <w:szCs w:val="26"/>
              </w:rPr>
              <w:t>30.11</w:t>
            </w:r>
            <w:r w:rsidRPr="00BC3B69">
              <w:rPr>
                <w:sz w:val="26"/>
                <w:szCs w:val="26"/>
              </w:rPr>
              <w:t xml:space="preserve">.2018r. do dnia </w:t>
            </w:r>
            <w:r w:rsidR="00017BB9">
              <w:rPr>
                <w:sz w:val="26"/>
                <w:szCs w:val="26"/>
              </w:rPr>
              <w:t>07</w:t>
            </w:r>
            <w:r w:rsidRPr="00BC3B69">
              <w:rPr>
                <w:sz w:val="26"/>
                <w:szCs w:val="26"/>
              </w:rPr>
              <w:t>.12</w:t>
            </w:r>
            <w:r w:rsidR="00017BB9">
              <w:rPr>
                <w:sz w:val="26"/>
                <w:szCs w:val="26"/>
              </w:rPr>
              <w:t>.2018r</w:t>
            </w:r>
            <w:r w:rsidRPr="00BC3B69">
              <w:rPr>
                <w:sz w:val="26"/>
                <w:szCs w:val="26"/>
              </w:rPr>
              <w:t>.</w:t>
            </w:r>
          </w:p>
          <w:p w:rsidR="004523EE" w:rsidRPr="00BC3B69" w:rsidRDefault="004523EE" w:rsidP="00E87A96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</w:tr>
      <w:tr w:rsidR="004523EE" w:rsidRPr="00BC3B69" w:rsidTr="00BC3B69">
        <w:tc>
          <w:tcPr>
            <w:tcW w:w="9498" w:type="dxa"/>
            <w:vAlign w:val="center"/>
          </w:tcPr>
          <w:p w:rsidR="004523EE" w:rsidRPr="00BC3B69" w:rsidRDefault="004523EE" w:rsidP="00E87A96">
            <w:pPr>
              <w:pStyle w:val="TableContents"/>
              <w:jc w:val="center"/>
              <w:rPr>
                <w:b/>
                <w:sz w:val="26"/>
                <w:szCs w:val="26"/>
              </w:rPr>
            </w:pPr>
          </w:p>
        </w:tc>
      </w:tr>
      <w:tr w:rsidR="004523EE" w:rsidRPr="00BC3B69" w:rsidTr="00BC3B69">
        <w:tc>
          <w:tcPr>
            <w:tcW w:w="9498" w:type="dxa"/>
            <w:vAlign w:val="center"/>
          </w:tcPr>
          <w:p w:rsidR="00017BB9" w:rsidRPr="00017BB9" w:rsidRDefault="00017BB9" w:rsidP="00017BB9">
            <w:pPr>
              <w:pStyle w:val="TableContents"/>
              <w:jc w:val="right"/>
              <w:rPr>
                <w:b/>
              </w:rPr>
            </w:pPr>
            <w:r w:rsidRPr="00017BB9">
              <w:rPr>
                <w:b/>
              </w:rPr>
              <w:t>Burmistrz Miasta Pionki</w:t>
            </w:r>
          </w:p>
          <w:p w:rsidR="00017BB9" w:rsidRDefault="00017BB9" w:rsidP="00017BB9">
            <w:pPr>
              <w:pStyle w:val="TableContents"/>
              <w:jc w:val="right"/>
              <w:rPr>
                <w:b/>
              </w:rPr>
            </w:pPr>
            <w:r>
              <w:rPr>
                <w:b/>
              </w:rPr>
              <w:t>/-/ Robert Kowalczyk</w:t>
            </w:r>
          </w:p>
          <w:p w:rsidR="004523EE" w:rsidRPr="00BC3B69" w:rsidRDefault="004523EE" w:rsidP="00E87A96">
            <w:pPr>
              <w:pStyle w:val="TableContents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Default="004523EE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</w:p>
    <w:p w:rsidR="00017BB9" w:rsidRDefault="00017BB9">
      <w:pPr>
        <w:pStyle w:val="Standard"/>
        <w:jc w:val="both"/>
        <w:rPr>
          <w:sz w:val="26"/>
          <w:szCs w:val="26"/>
        </w:rPr>
      </w:pPr>
      <w:bookmarkStart w:id="0" w:name="_GoBack"/>
      <w:bookmarkEnd w:id="0"/>
    </w:p>
    <w:p w:rsidR="00017BB9" w:rsidRPr="00BC3B69" w:rsidRDefault="00017BB9">
      <w:pPr>
        <w:pStyle w:val="Standard"/>
        <w:jc w:val="both"/>
        <w:rPr>
          <w:sz w:val="26"/>
          <w:szCs w:val="26"/>
        </w:rPr>
      </w:pPr>
    </w:p>
    <w:p w:rsidR="004523EE" w:rsidRPr="00BC3B69" w:rsidRDefault="004523EE">
      <w:pPr>
        <w:pStyle w:val="Standard"/>
        <w:jc w:val="both"/>
        <w:rPr>
          <w:sz w:val="26"/>
          <w:szCs w:val="26"/>
        </w:rPr>
      </w:pPr>
    </w:p>
    <w:p w:rsidR="004523EE" w:rsidRPr="00BC3B69" w:rsidRDefault="004523EE" w:rsidP="004523EE">
      <w:pPr>
        <w:pStyle w:val="Standard"/>
        <w:jc w:val="both"/>
        <w:rPr>
          <w:sz w:val="26"/>
          <w:szCs w:val="26"/>
        </w:rPr>
      </w:pPr>
      <w:r w:rsidRPr="00BC3B69">
        <w:rPr>
          <w:sz w:val="26"/>
          <w:szCs w:val="26"/>
        </w:rPr>
        <w:t>Pionki, dnia 30.11.2018r.</w:t>
      </w:r>
    </w:p>
    <w:p w:rsidR="00BC3B69" w:rsidRDefault="00BC3B69">
      <w:pPr>
        <w:pStyle w:val="Standard"/>
        <w:jc w:val="both"/>
        <w:rPr>
          <w:sz w:val="22"/>
          <w:szCs w:val="22"/>
        </w:rPr>
      </w:pPr>
    </w:p>
    <w:p w:rsidR="00BC3B69" w:rsidRPr="004523EE" w:rsidRDefault="00BC3B69">
      <w:pPr>
        <w:pStyle w:val="Standard"/>
        <w:jc w:val="both"/>
        <w:rPr>
          <w:sz w:val="22"/>
          <w:szCs w:val="22"/>
        </w:rPr>
      </w:pPr>
    </w:p>
    <w:sectPr w:rsidR="00BC3B69" w:rsidRPr="004523E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3EE" w:rsidRDefault="004523EE">
      <w:r>
        <w:separator/>
      </w:r>
    </w:p>
  </w:endnote>
  <w:endnote w:type="continuationSeparator" w:id="0">
    <w:p w:rsidR="004523EE" w:rsidRDefault="0045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3EE" w:rsidRDefault="004523EE">
      <w:r>
        <w:rPr>
          <w:color w:val="000000"/>
        </w:rPr>
        <w:ptab w:relativeTo="margin" w:alignment="center" w:leader="none"/>
      </w:r>
    </w:p>
  </w:footnote>
  <w:footnote w:type="continuationSeparator" w:id="0">
    <w:p w:rsidR="004523EE" w:rsidRDefault="00452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017BB9"/>
    <w:rsid w:val="001D4D74"/>
    <w:rsid w:val="004523EE"/>
    <w:rsid w:val="00510E30"/>
    <w:rsid w:val="00711AA0"/>
    <w:rsid w:val="007A4077"/>
    <w:rsid w:val="008C7652"/>
    <w:rsid w:val="009832B8"/>
    <w:rsid w:val="00BC3B69"/>
    <w:rsid w:val="00CC74F3"/>
    <w:rsid w:val="00CF6A60"/>
    <w:rsid w:val="00D55AF8"/>
    <w:rsid w:val="00E9430A"/>
    <w:rsid w:val="00EC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  <w:style w:type="paragraph" w:customStyle="1" w:styleId="Standarduser">
    <w:name w:val="Standard (user)"/>
    <w:rsid w:val="0045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5</cp:revision>
  <cp:lastPrinted>2018-12-06T13:57:00Z</cp:lastPrinted>
  <dcterms:created xsi:type="dcterms:W3CDTF">2018-11-30T10:12:00Z</dcterms:created>
  <dcterms:modified xsi:type="dcterms:W3CDTF">2018-12-10T08:51:00Z</dcterms:modified>
</cp:coreProperties>
</file>