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D77" w:rsidRPr="00BC3B69" w:rsidRDefault="002E6D77" w:rsidP="002E6D77">
      <w:pPr>
        <w:pStyle w:val="TableContents"/>
        <w:jc w:val="center"/>
        <w:rPr>
          <w:b/>
          <w:sz w:val="26"/>
          <w:szCs w:val="26"/>
        </w:rPr>
      </w:pPr>
      <w:r w:rsidRPr="00BC3B69">
        <w:rPr>
          <w:b/>
          <w:sz w:val="26"/>
          <w:szCs w:val="26"/>
        </w:rPr>
        <w:t>INFORMACJA</w:t>
      </w:r>
    </w:p>
    <w:p w:rsidR="002E6D77" w:rsidRPr="00BC3B69" w:rsidRDefault="002E6D77" w:rsidP="002E6D77">
      <w:pPr>
        <w:pStyle w:val="TableContents"/>
        <w:ind w:firstLine="708"/>
        <w:jc w:val="center"/>
        <w:rPr>
          <w:b/>
          <w:sz w:val="26"/>
          <w:szCs w:val="26"/>
        </w:rPr>
      </w:pPr>
      <w:r w:rsidRPr="00BC3B69">
        <w:rPr>
          <w:b/>
          <w:sz w:val="26"/>
          <w:szCs w:val="26"/>
        </w:rPr>
        <w:t>O WYNIKU PIERWSZEGO PRZETARGU USTNEGO NIEOGRANICZONEGO</w:t>
      </w:r>
    </w:p>
    <w:p w:rsidR="002E6D77" w:rsidRPr="00BC3B69" w:rsidRDefault="002E6D77" w:rsidP="002E6D77">
      <w:pPr>
        <w:pStyle w:val="TableContents"/>
        <w:ind w:firstLine="708"/>
        <w:jc w:val="both"/>
        <w:rPr>
          <w:sz w:val="26"/>
          <w:szCs w:val="26"/>
          <w:vertAlign w:val="superscript"/>
        </w:rPr>
      </w:pPr>
    </w:p>
    <w:tbl>
      <w:tblPr>
        <w:tblW w:w="528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0"/>
      </w:tblGrid>
      <w:tr w:rsidR="002E6D77" w:rsidRPr="00BC3B69" w:rsidTr="002E6D77">
        <w:trPr>
          <w:trHeight w:val="11775"/>
        </w:trPr>
        <w:tc>
          <w:tcPr>
            <w:tcW w:w="9582" w:type="dxa"/>
            <w:vAlign w:val="center"/>
          </w:tcPr>
          <w:tbl>
            <w:tblPr>
              <w:tblW w:w="4999" w:type="pct"/>
              <w:tblInd w:w="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18"/>
            </w:tblGrid>
            <w:tr w:rsidR="002E6D77" w:rsidRPr="00BC3B69" w:rsidTr="002E6D77">
              <w:trPr>
                <w:trHeight w:val="11775"/>
              </w:trPr>
              <w:tc>
                <w:tcPr>
                  <w:tcW w:w="9561" w:type="dxa"/>
                </w:tcPr>
                <w:tbl>
                  <w:tblPr>
                    <w:tblW w:w="10061" w:type="dxa"/>
                    <w:tblInd w:w="7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61"/>
                  </w:tblGrid>
                  <w:tr w:rsidR="002E6D77" w:rsidRPr="00BC3B69" w:rsidTr="002E6D77">
                    <w:trPr>
                      <w:trHeight w:val="18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7278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Standard"/>
                          <w:tabs>
                            <w:tab w:val="left" w:pos="840"/>
                          </w:tabs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2E6D77" w:rsidRPr="00BC3B69" w:rsidRDefault="002E6D77" w:rsidP="002E6D77">
                        <w:pPr>
                          <w:pStyle w:val="Standard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>Przetarg  dotyczy sprzedaży  udziału ¼ cz. w prawie użytkowania wieczystego nieruchomości składającej się z działki  nr 1464/456 i nr 1464/454 o łącznej pow. 0,0322 ha, stanowiącej plac manewrowy</w:t>
                        </w:r>
                      </w:p>
                      <w:p w:rsidR="002E6D77" w:rsidRPr="00BC3B69" w:rsidRDefault="002E6D77" w:rsidP="002E6D77">
                        <w:pPr>
                          <w:pStyle w:val="Standarduser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 xml:space="preserve">Dla przedmiotowej  nieruchomości,  Sąd Rejonowy w Kozienicach V Wydział Ksiąg Wieczystych prowadzi księgę wieczystą KW Nr  RA2Z/00008104/2.  </w:t>
                        </w:r>
                      </w:p>
                      <w:p w:rsidR="002E6D77" w:rsidRPr="00BC3B69" w:rsidRDefault="002E6D77" w:rsidP="002E6D77">
                        <w:pPr>
                          <w:pStyle w:val="Standarduser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>Właścicielem działek nr 1464/456 i 1464/454  jest Skarb Państwa, a użytkownikiem wieczystym jest Gmina Miasta Pionki.</w:t>
                        </w:r>
                      </w:p>
                      <w:p w:rsidR="002E6D77" w:rsidRPr="00BC3B69" w:rsidRDefault="002E6D77" w:rsidP="002E6D77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  <w:p w:rsidR="002E6D77" w:rsidRPr="00BC3B69" w:rsidRDefault="002E6D77" w:rsidP="002E6D77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rokowań na zbycie nieruchomości (</w:t>
                        </w:r>
                        <w:proofErr w:type="spellStart"/>
                        <w:r w:rsidRPr="00BC3B69">
                          <w:rPr>
                            <w:sz w:val="26"/>
                            <w:szCs w:val="26"/>
                          </w:rPr>
                          <w:t>t.j</w:t>
                        </w:r>
                        <w:proofErr w:type="spellEnd"/>
                        <w:r w:rsidRPr="00BC3B69">
                          <w:rPr>
                            <w:sz w:val="26"/>
                            <w:szCs w:val="26"/>
                          </w:rPr>
                          <w:t>.. Dz. U. z 2014r, poz. 1490), Burmistrz Miasta Pionki informuje:</w:t>
                        </w:r>
                      </w:p>
                      <w:p w:rsidR="002E6D77" w:rsidRPr="00BC3B69" w:rsidRDefault="002E6D77" w:rsidP="002E6D77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  <w:p w:rsidR="002E6D77" w:rsidRPr="00BC3B69" w:rsidRDefault="002E6D77" w:rsidP="002E6D77">
                        <w:pPr>
                          <w:pStyle w:val="TableContents"/>
                          <w:ind w:firstLine="708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>w dniu 30 listopada  br. o godz. 11</w:t>
                        </w:r>
                        <w:r w:rsidRPr="00BC3B69">
                          <w:rPr>
                            <w:position w:val="9"/>
                            <w:sz w:val="26"/>
                            <w:szCs w:val="26"/>
                            <w:u w:val="single"/>
                          </w:rPr>
                          <w:t>30</w:t>
                        </w:r>
                        <w:r w:rsidRPr="00BC3B69">
                          <w:rPr>
                            <w:sz w:val="26"/>
                            <w:szCs w:val="26"/>
                          </w:rPr>
                          <w:t>, w siedzibie Urzędu Miasta Pionki Al. Jana Pawła II 15 pok. nr 22, odbył się pierwszy przetarg ustny nieograniczony na sprzedaż ww. nieruchomości do którego została dopuszczony jeden oferent.</w:t>
                        </w:r>
                      </w:p>
                      <w:p w:rsidR="002E6D77" w:rsidRPr="00BC3B69" w:rsidRDefault="002E6D77" w:rsidP="002E6D77">
                        <w:pPr>
                          <w:pStyle w:val="TableContents"/>
                          <w:ind w:firstLine="708"/>
                          <w:rPr>
                            <w:sz w:val="26"/>
                            <w:szCs w:val="26"/>
                          </w:rPr>
                        </w:pPr>
                      </w:p>
                      <w:p w:rsidR="002E6D77" w:rsidRPr="00E9430A" w:rsidRDefault="002E6D77" w:rsidP="00AC7CB2">
                        <w:pPr>
                          <w:pStyle w:val="TableContents"/>
                          <w:jc w:val="both"/>
                          <w:rPr>
                            <w:bCs/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 w:rsidRPr="00BC3B69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Pr="00E9430A">
                          <w:rPr>
                            <w:bCs/>
                            <w:sz w:val="26"/>
                            <w:szCs w:val="26"/>
                          </w:rPr>
                          <w:t xml:space="preserve">1625,00zł. netto </w:t>
                        </w:r>
                      </w:p>
                      <w:p w:rsidR="002E6D77" w:rsidRPr="00BC3B69" w:rsidRDefault="002E6D77" w:rsidP="00AC7CB2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 xml:space="preserve">Najwyższa cena osiągnięta w przetargu wynosi </w:t>
                        </w:r>
                        <w:r w:rsidRPr="00E9430A">
                          <w:rPr>
                            <w:b/>
                            <w:sz w:val="26"/>
                            <w:szCs w:val="26"/>
                          </w:rPr>
                          <w:t>1645,00zł. netto.</w:t>
                        </w:r>
                      </w:p>
                      <w:p w:rsidR="002E6D77" w:rsidRPr="00BC3B69" w:rsidRDefault="002E6D77" w:rsidP="00AC7CB2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 xml:space="preserve">Nabywcą nieruchomości zostali Małgorzata i Wojciech małż. </w:t>
                        </w:r>
                        <w:proofErr w:type="spellStart"/>
                        <w:r w:rsidRPr="00BC3B69">
                          <w:rPr>
                            <w:sz w:val="26"/>
                            <w:szCs w:val="26"/>
                          </w:rPr>
                          <w:t>Droździkowscy</w:t>
                        </w:r>
                        <w:proofErr w:type="spellEnd"/>
                        <w:r w:rsidRPr="00BC3B69">
                          <w:rPr>
                            <w:sz w:val="26"/>
                            <w:szCs w:val="26"/>
                          </w:rPr>
                          <w:t xml:space="preserve"> prowadzący działa</w:t>
                        </w:r>
                        <w:r>
                          <w:rPr>
                            <w:sz w:val="26"/>
                            <w:szCs w:val="26"/>
                          </w:rPr>
                          <w:t>l</w:t>
                        </w:r>
                        <w:r w:rsidRPr="00BC3B69">
                          <w:rPr>
                            <w:sz w:val="26"/>
                            <w:szCs w:val="26"/>
                          </w:rPr>
                          <w:t xml:space="preserve">ność gospodarczą Wojciech </w:t>
                        </w:r>
                        <w:proofErr w:type="spellStart"/>
                        <w:r w:rsidRPr="00BC3B69">
                          <w:rPr>
                            <w:sz w:val="26"/>
                            <w:szCs w:val="26"/>
                          </w:rPr>
                          <w:t>Droździkowski</w:t>
                        </w:r>
                        <w:proofErr w:type="spellEnd"/>
                        <w:r w:rsidRPr="00BC3B69">
                          <w:rPr>
                            <w:sz w:val="26"/>
                            <w:szCs w:val="26"/>
                          </w:rPr>
                          <w:t xml:space="preserve"> –</w:t>
                        </w:r>
                        <w:proofErr w:type="spellStart"/>
                        <w:r w:rsidRPr="00BC3B69">
                          <w:rPr>
                            <w:sz w:val="26"/>
                            <w:szCs w:val="26"/>
                          </w:rPr>
                          <w:t>Sprinkler</w:t>
                        </w:r>
                        <w:proofErr w:type="spellEnd"/>
                        <w:r w:rsidRPr="00BC3B69">
                          <w:rPr>
                            <w:sz w:val="26"/>
                            <w:szCs w:val="26"/>
                          </w:rPr>
                          <w:t xml:space="preserve"> Service</w:t>
                        </w:r>
                      </w:p>
                      <w:p w:rsidR="002E6D77" w:rsidRPr="00BC3B69" w:rsidRDefault="002E6D77" w:rsidP="00AC7CB2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sz w:val="26"/>
                            <w:szCs w:val="26"/>
                          </w:rPr>
                          <w:t xml:space="preserve">Niniejszą informację podaje się do wiadomości publicznej na okres 7 dni, tj. od dnia </w:t>
                        </w:r>
                        <w:r>
                          <w:rPr>
                            <w:sz w:val="26"/>
                            <w:szCs w:val="26"/>
                          </w:rPr>
                          <w:t>10.12</w:t>
                        </w:r>
                        <w:r w:rsidRPr="00BC3B69">
                          <w:rPr>
                            <w:sz w:val="26"/>
                            <w:szCs w:val="26"/>
                          </w:rPr>
                          <w:t xml:space="preserve">.2018 do dnia </w:t>
                        </w:r>
                        <w:r>
                          <w:rPr>
                            <w:sz w:val="26"/>
                            <w:szCs w:val="26"/>
                          </w:rPr>
                          <w:t>1</w:t>
                        </w:r>
                        <w:r w:rsidRPr="00BC3B69">
                          <w:rPr>
                            <w:sz w:val="26"/>
                            <w:szCs w:val="26"/>
                          </w:rPr>
                          <w:t>7.12.2018r. włącznie.</w:t>
                        </w:r>
                        <w:bookmarkStart w:id="0" w:name="_GoBack"/>
                        <w:bookmarkEnd w:id="0"/>
                      </w:p>
                      <w:p w:rsidR="002E6D77" w:rsidRPr="00BC3B69" w:rsidRDefault="002E6D77" w:rsidP="00AC7CB2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601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Default="002E6D77" w:rsidP="002E6D77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2E6D77" w:rsidRPr="00BC3B69" w:rsidRDefault="002E6D77" w:rsidP="002E6D77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601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2E6D77" w:rsidRPr="00BC3B69" w:rsidRDefault="002E6D77" w:rsidP="00AC7CB2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C3B69"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2E6D77" w:rsidRPr="00BC3B69" w:rsidTr="002E6D77">
                    <w:trPr>
                      <w:trHeight w:val="300"/>
                    </w:trPr>
                    <w:tc>
                      <w:tcPr>
                        <w:tcW w:w="10061" w:type="dxa"/>
                        <w:vAlign w:val="center"/>
                      </w:tcPr>
                      <w:p w:rsidR="002E6D77" w:rsidRPr="00BC3B69" w:rsidRDefault="002E6D77" w:rsidP="00AC7CB2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E6D77" w:rsidRPr="00BC3B69" w:rsidRDefault="002E6D77" w:rsidP="00AC7CB2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2E6D77" w:rsidRPr="00BC3B69" w:rsidRDefault="002E6D77" w:rsidP="00AC7CB2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2E6D77" w:rsidRPr="00BC3B69" w:rsidRDefault="002E6D77" w:rsidP="00AC7CB2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2E6D77" w:rsidRPr="00BC3B69" w:rsidRDefault="002E6D77" w:rsidP="00AC7CB2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E6D77" w:rsidRPr="00BC3B69" w:rsidRDefault="002E6D77" w:rsidP="00AC7CB2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B7F62" w:rsidRDefault="00DB7F62"/>
    <w:sectPr w:rsidR="00DB7F62" w:rsidSect="002E6D77">
      <w:pgSz w:w="11906" w:h="16838"/>
      <w:pgMar w:top="1418" w:right="107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77"/>
    <w:rsid w:val="002E6D77"/>
    <w:rsid w:val="00DB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8DEDC-96CD-4195-BBB0-DBCFBC34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6D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E6D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E6D77"/>
    <w:pPr>
      <w:suppressLineNumbers/>
    </w:pPr>
  </w:style>
  <w:style w:type="paragraph" w:customStyle="1" w:styleId="Standarduser">
    <w:name w:val="Standard (user)"/>
    <w:rsid w:val="002E6D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1</cp:revision>
  <dcterms:created xsi:type="dcterms:W3CDTF">2018-12-10T08:35:00Z</dcterms:created>
  <dcterms:modified xsi:type="dcterms:W3CDTF">2018-12-10T08:37:00Z</dcterms:modified>
</cp:coreProperties>
</file>