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Times New Roman"/>
          <w:b/>
          <w:bCs/>
          <w:sz w:val="26"/>
          <w:szCs w:val="26"/>
        </w:rPr>
        <w:tab/>
        <w:tab/>
        <w:tab/>
        <w:tab/>
        <w:tab/>
      </w:r>
      <w:r>
        <w:rPr>
          <w:rFonts w:eastAsia="TimesNewRomanPS-BoldMT" w:cs="Arial" w:ascii="Arial" w:hAnsi="Arial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  <w:t>UCHWAŁA NR L/346/2017</w:t>
      </w:r>
    </w:p>
    <w:p>
      <w:pPr>
        <w:pStyle w:val="Normal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  <w:t>RADY MIASTA PIONKI</w:t>
      </w:r>
    </w:p>
    <w:p>
      <w:pPr>
        <w:pStyle w:val="Normal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  <w:t>z dnia 17.10.2017r.</w:t>
      </w:r>
    </w:p>
    <w:p>
      <w:pPr>
        <w:pStyle w:val="Normal"/>
        <w:spacing w:lineRule="auto" w:line="360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</w:r>
    </w:p>
    <w:p>
      <w:pPr>
        <w:pStyle w:val="Normal"/>
        <w:spacing w:lineRule="atLeast" w:line="100"/>
        <w:ind w:left="45" w:right="0" w:hanging="0"/>
        <w:jc w:val="center"/>
        <w:rPr>
          <w:rFonts w:eastAsia="TimesNewRomanPS-BoldMT" w:cs="Arial" w:ascii="Arial" w:hAnsi="Arial"/>
          <w:b/>
          <w:bCs/>
          <w:sz w:val="26"/>
          <w:szCs w:val="26"/>
        </w:rPr>
      </w:pPr>
      <w:r>
        <w:rPr>
          <w:rFonts w:eastAsia="TimesNewRomanPS-BoldMT" w:cs="Arial" w:ascii="Arial" w:hAnsi="Arial"/>
          <w:b/>
          <w:bCs/>
          <w:sz w:val="26"/>
          <w:szCs w:val="26"/>
        </w:rPr>
        <w:t xml:space="preserve">w sprawie: </w:t>
      </w:r>
      <w:r>
        <w:rPr>
          <w:rFonts w:eastAsia="TimesNewRomanPSMT" w:cs="Arial" w:ascii="Arial" w:hAnsi="Arial"/>
          <w:b/>
          <w:bCs/>
          <w:sz w:val="26"/>
          <w:szCs w:val="26"/>
        </w:rPr>
        <w:t>zamiany dz. nr 1470/7 położonej przy ul. Al. Jana Pawła II na dz. nr 1039/4  i nr 1037/8 przy ul. Sportowej oraz dz. nr 1037/7 przy                               ul. Al. Jana Pawła II bez</w:t>
      </w:r>
      <w:r>
        <w:rPr>
          <w:rFonts w:eastAsia="TimesNewRomanPS-BoldMT" w:cs="Arial" w:ascii="Arial" w:hAnsi="Arial"/>
          <w:b/>
          <w:bCs/>
          <w:sz w:val="26"/>
          <w:szCs w:val="26"/>
        </w:rPr>
        <w:t xml:space="preserve"> obowiązku dokonywania dopłat.</w:t>
      </w:r>
    </w:p>
    <w:p>
      <w:pPr>
        <w:pStyle w:val="Normal"/>
        <w:jc w:val="center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</w:r>
    </w:p>
    <w:p>
      <w:pPr>
        <w:pStyle w:val="Normal"/>
        <w:shd w:fill="FFFFFF" w:val="clear"/>
        <w:spacing w:lineRule="atLeast" w:line="270" w:before="0" w:after="135"/>
        <w:jc w:val="both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</w:r>
    </w:p>
    <w:p>
      <w:pPr>
        <w:pStyle w:val="Normal"/>
        <w:shd w:fill="FFFFFF" w:val="clear"/>
        <w:spacing w:lineRule="atLeast" w:line="270" w:before="0" w:after="135"/>
        <w:ind w:left="0" w:right="0" w:firstLine="708"/>
        <w:jc w:val="both"/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>Na podstawie art. 18 ust. 2 pkt 9 lit. a ustawy z dnia 8 marca 1990 r.                                     o samorządzie gminnym (tekst jednolity Dz. U. z 2016 r., poz. 446 z późn. zm), art. 13 ust. 1, art. 14 ust. 3 i 5 oraz art. 37 ust. 2 pkt 4 ustawy z dnia 21 sierpnia 1997 r. o gospodarce nieruchomościami (tekst jedn. Dz. U. z 2016 r. poz. 2147),</w:t>
      </w: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 xml:space="preserve"> </w:t>
      </w:r>
    </w:p>
    <w:p>
      <w:pPr>
        <w:pStyle w:val="Normal"/>
        <w:shd w:fill="FFFFFF" w:val="clear"/>
        <w:spacing w:lineRule="atLeast" w:line="270" w:before="0" w:after="135"/>
        <w:ind w:left="0" w:right="0" w:hanging="0"/>
        <w:jc w:val="center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Rada Miasta Pionki</w:t>
      </w: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 xml:space="preserve"> </w:t>
      </w:r>
    </w:p>
    <w:p>
      <w:pPr>
        <w:pStyle w:val="Normal"/>
        <w:shd w:fill="FFFFFF" w:val="clear"/>
        <w:spacing w:lineRule="atLeast" w:line="270" w:before="0" w:after="135"/>
        <w:ind w:left="0" w:right="0" w:hanging="0"/>
        <w:jc w:val="left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>uchwala, co następuje:</w:t>
      </w:r>
    </w:p>
    <w:p>
      <w:pPr>
        <w:pStyle w:val="Normal"/>
        <w:spacing w:lineRule="atLeast" w:line="100"/>
        <w:ind w:left="0" w:right="0" w:hanging="0"/>
        <w:jc w:val="both"/>
        <w:rPr>
          <w:rFonts w:eastAsia="TimesNewRomanPSMT" w:cs="Arial"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color w:val="000000"/>
          <w:sz w:val="26"/>
          <w:szCs w:val="26"/>
          <w:lang w:eastAsia="pl-PL"/>
        </w:rPr>
        <w:t>§ 1</w:t>
      </w: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 xml:space="preserve">. </w:t>
      </w:r>
      <w:r>
        <w:rPr>
          <w:rFonts w:eastAsia="TimesNewRomanPSMT" w:cs="Arial" w:ascii="Arial" w:hAnsi="Arial"/>
          <w:sz w:val="26"/>
          <w:szCs w:val="26"/>
        </w:rPr>
        <w:t xml:space="preserve">Wyraża się zgodę na dokonanie zamiany dz. nr 1470/7 o pow. 0,0137ha położonej w Pionkach przy ul. Al. Jana Pawła II, stanowiącej  własność Gminy Miasta Pionki na podstawie księgi wieczystej  nr RA2Z/00002602/1 prowadzonej przez Sąd Rejonowy  w Kozienicach V Wydział Ksiąg Wieczystych na  działki nr 1039/4 o pow. 0,0004 ha i  nr 1037/8 o pow. 0,0063ha  położone przy  ul. Sportowej oraz dz. nr 1037/7 o pow. 0,0022ha położoną przy ul. Al. Jana Pawła II stanowiące własność Powiatu Radomskiego. </w:t>
      </w:r>
    </w:p>
    <w:p>
      <w:pPr>
        <w:pStyle w:val="Normal"/>
        <w:spacing w:lineRule="atLeast" w:line="100"/>
        <w:ind w:left="45" w:right="0" w:hanging="0"/>
        <w:jc w:val="both"/>
        <w:rPr>
          <w:rFonts w:eastAsia="TimesNewRomanPSMT" w:cs="Arial" w:ascii="Arial" w:hAnsi="Arial"/>
          <w:sz w:val="26"/>
          <w:szCs w:val="26"/>
        </w:rPr>
      </w:pPr>
      <w:r>
        <w:rPr>
          <w:rFonts w:eastAsia="TimesNewRomanPSMT" w:cs="Arial" w:ascii="Arial" w:hAnsi="Arial"/>
          <w:sz w:val="26"/>
          <w:szCs w:val="26"/>
        </w:rPr>
        <w:t>Dla przedmiotowej nieruchomości Sąd Rejonowy w Kozienicach V Wydział Ksiąg Wieczystych prowadzi KW nr RA2Z/00001355/7.</w:t>
      </w:r>
    </w:p>
    <w:p>
      <w:pPr>
        <w:pStyle w:val="Normal"/>
        <w:jc w:val="both"/>
        <w:rPr>
          <w:rFonts w:eastAsia="TimesNewRomanPSMT" w:cs="Arial" w:ascii="Arial" w:hAnsi="Arial"/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>Zamiana nastąpi bez obowiązku dokonywania dopłat w przypadku różnej wartości zamienianych nieruchomości.</w:t>
      </w:r>
      <w:r>
        <w:rPr>
          <w:rFonts w:eastAsia="TimesNewRomanPSMT" w:cs="Arial" w:ascii="Arial" w:hAnsi="Arial"/>
          <w:sz w:val="26"/>
          <w:szCs w:val="26"/>
        </w:rPr>
        <w:t xml:space="preserve"> </w:t>
      </w:r>
    </w:p>
    <w:p>
      <w:pPr>
        <w:pStyle w:val="Normal"/>
        <w:jc w:val="both"/>
        <w:rPr>
          <w:rFonts w:eastAsia="TimesNewRomanPSMT" w:cs="Arial" w:ascii="Arial" w:hAnsi="Arial"/>
          <w:sz w:val="26"/>
          <w:szCs w:val="26"/>
        </w:rPr>
      </w:pPr>
      <w:r>
        <w:rPr>
          <w:rFonts w:eastAsia="TimesNewRomanPSMT" w:cs="Arial" w:ascii="Arial" w:hAnsi="Arial"/>
          <w:sz w:val="26"/>
          <w:szCs w:val="26"/>
        </w:rPr>
        <w:t>Szczegółowe oznaczenie terenu będącego przedmiotem zamiany, zawiera mapa stanowiąca załącznik nr 1  do niniejszej uchwały.</w:t>
      </w:r>
    </w:p>
    <w:p>
      <w:pPr>
        <w:pStyle w:val="Normal"/>
        <w:shd w:fill="FFFFFF" w:val="clear"/>
        <w:spacing w:lineRule="atLeast" w:line="270" w:before="0" w:after="135"/>
        <w:jc w:val="both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color w:val="000000"/>
          <w:sz w:val="26"/>
          <w:szCs w:val="26"/>
          <w:lang w:eastAsia="pl-PL"/>
        </w:rPr>
        <w:t>§ 2</w:t>
      </w: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>. Wykonanie uchwały powierza się Burmistrzowi Miasta Pionki.</w:t>
      </w:r>
    </w:p>
    <w:p>
      <w:pPr>
        <w:pStyle w:val="Normal"/>
        <w:shd w:fill="FFFFFF" w:val="clear"/>
        <w:spacing w:lineRule="atLeast" w:line="270" w:before="0" w:after="135"/>
        <w:jc w:val="both"/>
        <w:rPr>
          <w:rFonts w:eastAsia="TimesNewRomanPS-BoldMT" w:cs="Times New Roman" w:ascii="Arial" w:hAnsi="Arial"/>
          <w:bCs/>
          <w:sz w:val="26"/>
          <w:szCs w:val="26"/>
        </w:rPr>
      </w:pPr>
      <w:r>
        <w:rPr>
          <w:rFonts w:eastAsia="Times New Roman" w:cs="Arial" w:ascii="Arial" w:hAnsi="Arial"/>
          <w:b/>
          <w:color w:val="000000"/>
          <w:sz w:val="26"/>
          <w:szCs w:val="26"/>
          <w:lang w:eastAsia="pl-PL"/>
        </w:rPr>
        <w:t>§ 3</w:t>
      </w: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 xml:space="preserve">.Traci moc uchwała nr </w:t>
      </w:r>
      <w:r>
        <w:rPr>
          <w:rFonts w:eastAsia="TimesNewRomanPS-BoldMT" w:cs="Times New Roman" w:ascii="Arial" w:hAnsi="Arial"/>
          <w:bCs/>
          <w:sz w:val="26"/>
          <w:szCs w:val="26"/>
        </w:rPr>
        <w:t>XLV/310/2017 Rady Miasta Pionki z dnia 20 czerwca 2017r.</w:t>
      </w:r>
    </w:p>
    <w:p>
      <w:pPr>
        <w:pStyle w:val="Normal"/>
        <w:shd w:fill="FFFFFF" w:val="clear"/>
        <w:spacing w:lineRule="atLeast" w:line="270" w:before="0" w:after="135"/>
        <w:jc w:val="both"/>
        <w:rPr>
          <w:rFonts w:eastAsia="Times New Roman" w:cs="Arial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color w:val="000000"/>
          <w:sz w:val="26"/>
          <w:szCs w:val="26"/>
          <w:lang w:eastAsia="pl-PL"/>
        </w:rPr>
        <w:t>§ 4</w:t>
      </w:r>
      <w:r>
        <w:rPr>
          <w:rFonts w:eastAsia="Times New Roman" w:cs="Arial" w:ascii="Arial" w:hAnsi="Arial"/>
          <w:color w:val="000000"/>
          <w:sz w:val="26"/>
          <w:szCs w:val="26"/>
          <w:lang w:eastAsia="pl-PL"/>
        </w:rPr>
        <w:t>. Uchwała wchodzi w życie z dniem podjęcia.</w:t>
      </w:r>
    </w:p>
    <w:p>
      <w:pPr>
        <w:pStyle w:val="Normal"/>
        <w:shd w:fill="FFFFFF" w:val="clear"/>
        <w:spacing w:lineRule="atLeast" w:line="270" w:before="0" w:after="135"/>
        <w:jc w:val="both"/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</w:r>
    </w:p>
    <w:p>
      <w:pPr>
        <w:pStyle w:val="Normal"/>
        <w:shd w:fill="FFFFFF" w:val="clear"/>
        <w:spacing w:lineRule="atLeast" w:line="270" w:before="0" w:after="135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788670</wp:posOffset>
            </wp:positionH>
            <wp:positionV relativeFrom="paragraph">
              <wp:posOffset>133350</wp:posOffset>
            </wp:positionV>
            <wp:extent cx="1440180" cy="14401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spacing w:lineRule="atLeast" w:line="270" w:before="0" w:after="135"/>
        <w:jc w:val="both"/>
        <w:rPr/>
      </w:pPr>
      <w:r>
        <w:rPr/>
      </w:r>
    </w:p>
    <w:p>
      <w:pPr>
        <w:pStyle w:val="Normal"/>
        <w:shd w:fill="FFFFFF" w:val="clear"/>
        <w:spacing w:lineRule="atLeast" w:line="270" w:before="0" w:after="135"/>
        <w:jc w:val="both"/>
        <w:rPr/>
      </w:pPr>
      <w:r>
        <w:rPr/>
      </w:r>
    </w:p>
    <w:p>
      <w:pPr>
        <w:pStyle w:val="Normal"/>
        <w:shd w:fill="FFFFFF" w:val="clear"/>
        <w:spacing w:lineRule="atLeast" w:line="270" w:before="0" w:after="135"/>
        <w:jc w:val="both"/>
        <w:rPr/>
      </w:pPr>
      <w:r>
        <w:rPr/>
        <w:tab/>
        <w:tab/>
        <w:tab/>
      </w:r>
      <w:r>
        <w:rPr>
          <w:b/>
          <w:bCs/>
        </w:rPr>
        <w:t>Przewodniczący Rady Miasta</w:t>
      </w:r>
      <w:r>
        <w:rPr/>
        <w:t xml:space="preserve"> </w:t>
      </w:r>
    </w:p>
    <w:p>
      <w:pPr>
        <w:pStyle w:val="Normal"/>
        <w:shd w:fill="FFFFFF" w:val="clear"/>
        <w:spacing w:lineRule="atLeast" w:line="270" w:before="0" w:after="135"/>
        <w:jc w:val="both"/>
        <w:rPr/>
      </w:pPr>
      <w:r>
        <w:rPr/>
        <w:tab/>
        <w:tab/>
        <w:tab/>
      </w:r>
      <w:r>
        <w:rPr/>
        <w:t>(-) Zbigniew Belowski</w:t>
      </w:r>
    </w:p>
    <w:sectPr>
      <w:type w:val="nextPage"/>
      <w:pgSz w:w="11906" w:h="16838"/>
      <w:pgMar w:left="1417" w:right="141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d014c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a75e9c"/>
    <w:basedOn w:val="DefaultParagraphFont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d014c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uiPriority w:val="99"/>
    <w:semiHidden/>
    <w:unhideWhenUsed/>
    <w:link w:val="TekstdymkaZnak"/>
    <w:rsid w:val="00a75e9c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C441-6335-41AD-A40E-15D8E415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2017-10-03T07:14:00Z</dcterms:created>
  <dc:creator>Justyna Wójcik</dc:creator>
  <dc:language>pl-PL</dc:language>
  <cp:lastModifiedBy>Justyna Wójcik</cp:lastModifiedBy>
  <cp:lastPrinted>2017-10-19T12:14:22Z</cp:lastPrinted>
  <dcterms:modified xsi:type="dcterms:W3CDTF">2017-10-18T08:19:00Z</dcterms:modified>
  <cp:revision>3</cp:revision>
</cp:coreProperties>
</file>